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423" w:rsidRPr="003B5356" w:rsidRDefault="00786423" w:rsidP="00B928A9">
      <w:pPr>
        <w:spacing w:after="0" w:line="23" w:lineRule="atLeast"/>
        <w:jc w:val="center"/>
        <w:rPr>
          <w:rFonts w:ascii="Times New Roman" w:hAnsi="Times New Roman" w:cs="Times New Roman"/>
          <w:b/>
          <w:sz w:val="20"/>
          <w:szCs w:val="20"/>
        </w:rPr>
      </w:pPr>
      <w:r w:rsidRPr="003B5356">
        <w:rPr>
          <w:rFonts w:ascii="Times New Roman" w:hAnsi="Times New Roman" w:cs="Times New Roman"/>
          <w:b/>
          <w:sz w:val="20"/>
          <w:szCs w:val="20"/>
        </w:rPr>
        <w:t>Протокол Лічильної комісії</w:t>
      </w:r>
      <w:r w:rsidR="008D4336">
        <w:rPr>
          <w:rFonts w:ascii="Times New Roman" w:hAnsi="Times New Roman" w:cs="Times New Roman"/>
          <w:b/>
          <w:sz w:val="20"/>
          <w:szCs w:val="20"/>
        </w:rPr>
        <w:t xml:space="preserve"> </w:t>
      </w:r>
      <w:bookmarkStart w:id="0" w:name="_GoBack"/>
      <w:bookmarkEnd w:id="0"/>
    </w:p>
    <w:p w:rsidR="00786423" w:rsidRPr="003B5356" w:rsidRDefault="00786423" w:rsidP="00B928A9">
      <w:pPr>
        <w:spacing w:after="0" w:line="23" w:lineRule="atLeast"/>
        <w:jc w:val="center"/>
        <w:rPr>
          <w:rFonts w:ascii="Times New Roman" w:hAnsi="Times New Roman" w:cs="Times New Roman"/>
          <w:b/>
          <w:sz w:val="20"/>
          <w:szCs w:val="20"/>
        </w:rPr>
      </w:pPr>
      <w:r w:rsidRPr="003B5356">
        <w:rPr>
          <w:rFonts w:ascii="Times New Roman" w:hAnsi="Times New Roman" w:cs="Times New Roman"/>
          <w:b/>
          <w:sz w:val="20"/>
          <w:szCs w:val="20"/>
        </w:rPr>
        <w:t xml:space="preserve">про підсумки голосування на </w:t>
      </w:r>
      <w:r w:rsidR="00106F24">
        <w:rPr>
          <w:rFonts w:ascii="Times New Roman" w:hAnsi="Times New Roman" w:cs="Times New Roman"/>
          <w:b/>
          <w:sz w:val="20"/>
          <w:szCs w:val="20"/>
        </w:rPr>
        <w:t>річних</w:t>
      </w:r>
      <w:r w:rsidR="00B928A9" w:rsidRPr="003B5356">
        <w:rPr>
          <w:rFonts w:ascii="Times New Roman" w:hAnsi="Times New Roman" w:cs="Times New Roman"/>
          <w:b/>
          <w:sz w:val="20"/>
          <w:szCs w:val="20"/>
        </w:rPr>
        <w:t xml:space="preserve"> З</w:t>
      </w:r>
      <w:r w:rsidR="00260301">
        <w:rPr>
          <w:rFonts w:ascii="Times New Roman" w:hAnsi="Times New Roman" w:cs="Times New Roman"/>
          <w:b/>
          <w:sz w:val="20"/>
          <w:szCs w:val="20"/>
        </w:rPr>
        <w:t>агальних зборах</w:t>
      </w:r>
      <w:r w:rsidRPr="003B5356">
        <w:rPr>
          <w:rFonts w:ascii="Times New Roman" w:hAnsi="Times New Roman" w:cs="Times New Roman"/>
          <w:b/>
          <w:sz w:val="20"/>
          <w:szCs w:val="20"/>
        </w:rPr>
        <w:t xml:space="preserve"> акціонерів</w:t>
      </w:r>
    </w:p>
    <w:p w:rsidR="00786423" w:rsidRPr="003B5356" w:rsidRDefault="00786423" w:rsidP="00B928A9">
      <w:pPr>
        <w:spacing w:after="0" w:line="23" w:lineRule="atLeast"/>
        <w:jc w:val="center"/>
        <w:rPr>
          <w:rFonts w:ascii="Times New Roman" w:hAnsi="Times New Roman" w:cs="Times New Roman"/>
          <w:b/>
          <w:sz w:val="20"/>
          <w:szCs w:val="20"/>
        </w:rPr>
      </w:pPr>
      <w:r w:rsidRPr="003B5356">
        <w:rPr>
          <w:rFonts w:ascii="Times New Roman" w:hAnsi="Times New Roman" w:cs="Times New Roman"/>
          <w:b/>
          <w:sz w:val="20"/>
          <w:szCs w:val="20"/>
        </w:rPr>
        <w:t>ПУБЛІЧНОГО АКЦІОНЕРНОГО ТОВАРИСТВА</w:t>
      </w:r>
      <w:r w:rsidR="000B3CA3" w:rsidRPr="003B5356">
        <w:rPr>
          <w:rFonts w:ascii="Times New Roman" w:hAnsi="Times New Roman" w:cs="Times New Roman"/>
          <w:b/>
          <w:sz w:val="20"/>
          <w:szCs w:val="20"/>
        </w:rPr>
        <w:t xml:space="preserve"> </w:t>
      </w:r>
      <w:r w:rsidRPr="003B5356">
        <w:rPr>
          <w:rFonts w:ascii="Times New Roman" w:hAnsi="Times New Roman" w:cs="Times New Roman"/>
          <w:b/>
          <w:sz w:val="20"/>
          <w:szCs w:val="20"/>
        </w:rPr>
        <w:t>"ЦУКРОВИЙ ЗАВОД ІМ. ЦЮРУПИ"</w:t>
      </w:r>
    </w:p>
    <w:p w:rsidR="000B3CA3" w:rsidRPr="003B5356" w:rsidRDefault="000B3CA3" w:rsidP="00B928A9">
      <w:pPr>
        <w:spacing w:after="0" w:line="23" w:lineRule="atLeast"/>
        <w:jc w:val="center"/>
        <w:rPr>
          <w:rFonts w:ascii="Times New Roman" w:hAnsi="Times New Roman" w:cs="Times New Roman"/>
          <w:b/>
          <w:sz w:val="20"/>
          <w:szCs w:val="20"/>
        </w:rPr>
      </w:pPr>
      <w:r w:rsidRPr="003B5356">
        <w:rPr>
          <w:rFonts w:ascii="Times New Roman" w:hAnsi="Times New Roman" w:cs="Times New Roman"/>
          <w:b/>
          <w:sz w:val="20"/>
          <w:szCs w:val="20"/>
        </w:rPr>
        <w:t>(код ЄДРПОУ – 00372368)</w:t>
      </w:r>
    </w:p>
    <w:p w:rsidR="000B3CA3" w:rsidRPr="003B5356" w:rsidRDefault="000B3CA3" w:rsidP="00B928A9">
      <w:pPr>
        <w:spacing w:after="0" w:line="23" w:lineRule="atLeast"/>
        <w:rPr>
          <w:rFonts w:ascii="Times New Roman" w:hAnsi="Times New Roman" w:cs="Times New Roman"/>
          <w:b/>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B3CA3" w:rsidRPr="003B5356" w:rsidTr="00B928A9">
        <w:tc>
          <w:tcPr>
            <w:tcW w:w="4814" w:type="dxa"/>
          </w:tcPr>
          <w:p w:rsidR="000B3CA3" w:rsidRPr="003B5356" w:rsidRDefault="000B3CA3" w:rsidP="00B928A9">
            <w:pPr>
              <w:spacing w:line="23" w:lineRule="atLeast"/>
              <w:rPr>
                <w:rFonts w:ascii="Times New Roman" w:hAnsi="Times New Roman" w:cs="Times New Roman"/>
                <w:b/>
                <w:sz w:val="20"/>
                <w:szCs w:val="20"/>
              </w:rPr>
            </w:pPr>
            <w:r w:rsidRPr="003B5356">
              <w:rPr>
                <w:rFonts w:ascii="Times New Roman" w:hAnsi="Times New Roman" w:cs="Times New Roman"/>
                <w:b/>
                <w:sz w:val="20"/>
                <w:szCs w:val="20"/>
              </w:rPr>
              <w:t>с. Андрушки</w:t>
            </w:r>
          </w:p>
        </w:tc>
        <w:tc>
          <w:tcPr>
            <w:tcW w:w="4815" w:type="dxa"/>
          </w:tcPr>
          <w:p w:rsidR="000B3CA3" w:rsidRPr="00E9587F" w:rsidRDefault="00B943E4" w:rsidP="00B928A9">
            <w:pPr>
              <w:spacing w:line="23" w:lineRule="atLeast"/>
              <w:jc w:val="right"/>
              <w:rPr>
                <w:rFonts w:ascii="Times New Roman" w:hAnsi="Times New Roman" w:cs="Times New Roman"/>
                <w:b/>
                <w:sz w:val="20"/>
                <w:szCs w:val="20"/>
                <w:highlight w:val="yellow"/>
              </w:rPr>
            </w:pPr>
            <w:r w:rsidRPr="00215F4A">
              <w:rPr>
                <w:rFonts w:ascii="Times New Roman" w:hAnsi="Times New Roman" w:cs="Times New Roman"/>
                <w:b/>
                <w:sz w:val="20"/>
                <w:szCs w:val="20"/>
              </w:rPr>
              <w:t>"2</w:t>
            </w:r>
            <w:r w:rsidR="00373ECE">
              <w:rPr>
                <w:rFonts w:ascii="Times New Roman" w:hAnsi="Times New Roman" w:cs="Times New Roman"/>
                <w:b/>
                <w:sz w:val="20"/>
                <w:szCs w:val="20"/>
              </w:rPr>
              <w:t>0</w:t>
            </w:r>
            <w:r w:rsidRPr="00215F4A">
              <w:rPr>
                <w:rFonts w:ascii="Times New Roman" w:hAnsi="Times New Roman" w:cs="Times New Roman"/>
                <w:b/>
                <w:sz w:val="20"/>
                <w:szCs w:val="20"/>
              </w:rPr>
              <w:t xml:space="preserve">" </w:t>
            </w:r>
            <w:r w:rsidR="00373ECE">
              <w:rPr>
                <w:rFonts w:ascii="Times New Roman" w:hAnsi="Times New Roman" w:cs="Times New Roman"/>
                <w:b/>
                <w:sz w:val="20"/>
                <w:szCs w:val="20"/>
              </w:rPr>
              <w:t>квітня</w:t>
            </w:r>
            <w:r w:rsidRPr="00215F4A">
              <w:rPr>
                <w:rFonts w:ascii="Times New Roman" w:hAnsi="Times New Roman" w:cs="Times New Roman"/>
                <w:b/>
                <w:sz w:val="20"/>
                <w:szCs w:val="20"/>
              </w:rPr>
              <w:t xml:space="preserve"> 201</w:t>
            </w:r>
            <w:r w:rsidR="00373ECE">
              <w:rPr>
                <w:rFonts w:ascii="Times New Roman" w:hAnsi="Times New Roman" w:cs="Times New Roman"/>
                <w:b/>
                <w:sz w:val="20"/>
                <w:szCs w:val="20"/>
              </w:rPr>
              <w:t>8</w:t>
            </w:r>
            <w:r w:rsidR="000B3CA3" w:rsidRPr="00215F4A">
              <w:rPr>
                <w:rFonts w:ascii="Times New Roman" w:hAnsi="Times New Roman" w:cs="Times New Roman"/>
                <w:b/>
                <w:sz w:val="20"/>
                <w:szCs w:val="20"/>
              </w:rPr>
              <w:t xml:space="preserve"> року</w:t>
            </w:r>
          </w:p>
        </w:tc>
      </w:tr>
    </w:tbl>
    <w:p w:rsidR="000B3CA3" w:rsidRPr="003B5356" w:rsidRDefault="000B3CA3" w:rsidP="00B928A9">
      <w:pPr>
        <w:spacing w:after="0" w:line="23" w:lineRule="atLeast"/>
        <w:rPr>
          <w:rFonts w:ascii="Times New Roman" w:hAnsi="Times New Roman" w:cs="Times New Roman"/>
          <w:b/>
          <w:sz w:val="20"/>
          <w:szCs w:val="20"/>
        </w:rPr>
      </w:pPr>
    </w:p>
    <w:p w:rsidR="00260301" w:rsidRDefault="00260301" w:rsidP="00B928A9">
      <w:pPr>
        <w:spacing w:after="0" w:line="23" w:lineRule="atLeast"/>
        <w:ind w:firstLine="708"/>
        <w:jc w:val="both"/>
        <w:rPr>
          <w:rFonts w:ascii="Times New Roman" w:hAnsi="Times New Roman" w:cs="Times New Roman"/>
          <w:sz w:val="20"/>
          <w:szCs w:val="20"/>
        </w:rPr>
      </w:pPr>
    </w:p>
    <w:p w:rsidR="00494E6E" w:rsidRDefault="00DC7D5C" w:rsidP="00B928A9">
      <w:pPr>
        <w:spacing w:after="0" w:line="23" w:lineRule="atLeast"/>
        <w:ind w:firstLine="708"/>
        <w:jc w:val="both"/>
        <w:rPr>
          <w:rFonts w:ascii="Times New Roman" w:hAnsi="Times New Roman" w:cs="Times New Roman"/>
          <w:sz w:val="20"/>
          <w:szCs w:val="20"/>
        </w:rPr>
      </w:pPr>
      <w:r w:rsidRPr="003B5356">
        <w:rPr>
          <w:rFonts w:ascii="Times New Roman" w:hAnsi="Times New Roman" w:cs="Times New Roman"/>
          <w:sz w:val="20"/>
          <w:szCs w:val="20"/>
        </w:rPr>
        <w:t xml:space="preserve">Дата проведення </w:t>
      </w:r>
      <w:r w:rsidR="00106F24">
        <w:rPr>
          <w:rFonts w:ascii="Times New Roman" w:hAnsi="Times New Roman" w:cs="Times New Roman"/>
          <w:sz w:val="20"/>
          <w:szCs w:val="20"/>
        </w:rPr>
        <w:t>річних</w:t>
      </w:r>
      <w:r w:rsidR="00B928A9" w:rsidRPr="003B5356">
        <w:rPr>
          <w:rFonts w:ascii="Times New Roman" w:hAnsi="Times New Roman" w:cs="Times New Roman"/>
          <w:sz w:val="20"/>
          <w:szCs w:val="20"/>
        </w:rPr>
        <w:t xml:space="preserve"> </w:t>
      </w:r>
      <w:r w:rsidR="00B928A9" w:rsidRPr="003B5356">
        <w:rPr>
          <w:rFonts w:ascii="Times New Roman" w:hAnsi="Times New Roman" w:cs="Times New Roman"/>
          <w:sz w:val="20"/>
          <w:szCs w:val="20"/>
        </w:rPr>
        <w:tab/>
        <w:t>З</w:t>
      </w:r>
      <w:r w:rsidRPr="003B5356">
        <w:rPr>
          <w:rFonts w:ascii="Times New Roman" w:hAnsi="Times New Roman" w:cs="Times New Roman"/>
          <w:sz w:val="20"/>
          <w:szCs w:val="20"/>
        </w:rPr>
        <w:t xml:space="preserve">агальних зборів акціонерів ПУБЛІЧНОГО АКЦІОНЕРНОГО ТОВАРИСТВА "ЦУКРОВИЙ ЗАВОД ІМ. ЦЮРУПИ" (далі – </w:t>
      </w:r>
      <w:r w:rsidR="00397E76" w:rsidRPr="003B5356">
        <w:rPr>
          <w:rFonts w:ascii="Times New Roman" w:hAnsi="Times New Roman" w:cs="Times New Roman"/>
          <w:sz w:val="20"/>
          <w:szCs w:val="20"/>
        </w:rPr>
        <w:t xml:space="preserve">Збори, </w:t>
      </w:r>
      <w:r w:rsidRPr="003B5356">
        <w:rPr>
          <w:rFonts w:ascii="Times New Roman" w:hAnsi="Times New Roman" w:cs="Times New Roman"/>
          <w:b/>
          <w:sz w:val="20"/>
          <w:szCs w:val="20"/>
        </w:rPr>
        <w:t>ПАТ "Цукровий завод ім. Цюрупи"</w:t>
      </w:r>
      <w:r w:rsidRPr="003B5356">
        <w:rPr>
          <w:rFonts w:ascii="Times New Roman" w:hAnsi="Times New Roman" w:cs="Times New Roman"/>
          <w:sz w:val="20"/>
          <w:szCs w:val="20"/>
        </w:rPr>
        <w:t xml:space="preserve"> або </w:t>
      </w:r>
      <w:r w:rsidRPr="003B5356">
        <w:rPr>
          <w:rFonts w:ascii="Times New Roman" w:hAnsi="Times New Roman" w:cs="Times New Roman"/>
          <w:b/>
          <w:sz w:val="20"/>
          <w:szCs w:val="20"/>
        </w:rPr>
        <w:t>Товариство</w:t>
      </w:r>
      <w:r w:rsidR="00397E76" w:rsidRPr="003B5356">
        <w:rPr>
          <w:rFonts w:ascii="Times New Roman" w:hAnsi="Times New Roman" w:cs="Times New Roman"/>
          <w:b/>
          <w:sz w:val="20"/>
          <w:szCs w:val="20"/>
        </w:rPr>
        <w:t xml:space="preserve"> відповідно</w:t>
      </w:r>
      <w:r w:rsidRPr="003B5356">
        <w:rPr>
          <w:rFonts w:ascii="Times New Roman" w:hAnsi="Times New Roman" w:cs="Times New Roman"/>
          <w:sz w:val="20"/>
          <w:szCs w:val="20"/>
        </w:rPr>
        <w:t>)</w:t>
      </w:r>
      <w:r w:rsidR="00B943E4" w:rsidRPr="003B5356">
        <w:rPr>
          <w:rFonts w:ascii="Times New Roman" w:hAnsi="Times New Roman" w:cs="Times New Roman"/>
          <w:sz w:val="20"/>
          <w:szCs w:val="20"/>
        </w:rPr>
        <w:t xml:space="preserve"> </w:t>
      </w:r>
      <w:r w:rsidR="00373ECE">
        <w:rPr>
          <w:rFonts w:ascii="Times New Roman" w:hAnsi="Times New Roman" w:cs="Times New Roman"/>
          <w:sz w:val="20"/>
          <w:szCs w:val="20"/>
        </w:rPr>
        <w:t xml:space="preserve">20 квітня 2018 року. </w:t>
      </w:r>
    </w:p>
    <w:p w:rsidR="00373ECE" w:rsidRPr="003B5356" w:rsidRDefault="00373ECE" w:rsidP="00B928A9">
      <w:pPr>
        <w:spacing w:after="0" w:line="23" w:lineRule="atLeast"/>
        <w:ind w:firstLine="708"/>
        <w:jc w:val="both"/>
        <w:rPr>
          <w:rFonts w:ascii="Times New Roman" w:hAnsi="Times New Roman" w:cs="Times New Roman"/>
          <w:sz w:val="20"/>
          <w:szCs w:val="20"/>
        </w:rPr>
      </w:pPr>
    </w:p>
    <w:p w:rsidR="00803737" w:rsidRPr="003B5356" w:rsidRDefault="00803737" w:rsidP="00B928A9">
      <w:pPr>
        <w:spacing w:after="0" w:line="23" w:lineRule="atLeast"/>
        <w:ind w:firstLine="708"/>
        <w:jc w:val="both"/>
        <w:rPr>
          <w:rFonts w:ascii="Times New Roman" w:hAnsi="Times New Roman" w:cs="Times New Roman"/>
          <w:sz w:val="20"/>
          <w:szCs w:val="20"/>
        </w:rPr>
      </w:pPr>
      <w:r w:rsidRPr="003B5356">
        <w:rPr>
          <w:rFonts w:ascii="Times New Roman" w:hAnsi="Times New Roman" w:cs="Times New Roman"/>
          <w:sz w:val="20"/>
          <w:szCs w:val="20"/>
        </w:rPr>
        <w:t xml:space="preserve">Лічильна комісія у складі Тимошенко О.А. – голови Лічильної комісії, Пишняк Г.В. – члена Лічильної комісії, Щокіної К.В. – члена Лічильної комісії </w:t>
      </w:r>
      <w:r w:rsidR="003B02B2" w:rsidRPr="003B5356">
        <w:rPr>
          <w:rFonts w:ascii="Times New Roman" w:hAnsi="Times New Roman" w:cs="Times New Roman"/>
          <w:sz w:val="20"/>
          <w:szCs w:val="20"/>
        </w:rPr>
        <w:t>підвела підсумки голосування з питань порядку денного, а саме:</w:t>
      </w:r>
    </w:p>
    <w:p w:rsidR="00494E6E" w:rsidRPr="003B5356" w:rsidRDefault="00494E6E" w:rsidP="003B5356">
      <w:pPr>
        <w:spacing w:after="0" w:line="23" w:lineRule="atLeast"/>
        <w:rPr>
          <w:rFonts w:ascii="Times New Roman" w:hAnsi="Times New Roman" w:cs="Times New Roman"/>
          <w:b/>
          <w:caps/>
          <w:sz w:val="20"/>
          <w:szCs w:val="20"/>
        </w:rPr>
      </w:pPr>
    </w:p>
    <w:p w:rsidR="00E86E52" w:rsidRPr="003B5356" w:rsidRDefault="00E86E52" w:rsidP="00B928A9">
      <w:pPr>
        <w:spacing w:after="0" w:line="23" w:lineRule="atLeast"/>
        <w:jc w:val="center"/>
        <w:rPr>
          <w:rFonts w:ascii="Times New Roman" w:hAnsi="Times New Roman" w:cs="Times New Roman"/>
          <w:b/>
          <w:caps/>
          <w:sz w:val="20"/>
          <w:szCs w:val="20"/>
        </w:rPr>
      </w:pPr>
      <w:r w:rsidRPr="003B5356">
        <w:rPr>
          <w:rFonts w:ascii="Times New Roman" w:hAnsi="Times New Roman" w:cs="Times New Roman"/>
          <w:b/>
          <w:caps/>
          <w:sz w:val="20"/>
          <w:szCs w:val="20"/>
        </w:rPr>
        <w:t xml:space="preserve">По </w:t>
      </w:r>
      <w:r w:rsidR="000B0D9E" w:rsidRPr="003B5356">
        <w:rPr>
          <w:rFonts w:ascii="Times New Roman" w:hAnsi="Times New Roman" w:cs="Times New Roman"/>
          <w:b/>
          <w:caps/>
          <w:sz w:val="20"/>
          <w:szCs w:val="20"/>
        </w:rPr>
        <w:t>ДРУГОМУ</w:t>
      </w:r>
      <w:r w:rsidRPr="003B5356">
        <w:rPr>
          <w:rFonts w:ascii="Times New Roman" w:hAnsi="Times New Roman" w:cs="Times New Roman"/>
          <w:b/>
          <w:caps/>
          <w:sz w:val="20"/>
          <w:szCs w:val="20"/>
        </w:rPr>
        <w:t xml:space="preserve"> питанню:</w:t>
      </w:r>
    </w:p>
    <w:p w:rsidR="000B0D9E" w:rsidRPr="003B5356" w:rsidRDefault="00260301" w:rsidP="00B928A9">
      <w:pPr>
        <w:spacing w:after="0" w:line="23" w:lineRule="atLeast"/>
        <w:jc w:val="center"/>
        <w:rPr>
          <w:rFonts w:ascii="Times New Roman" w:hAnsi="Times New Roman" w:cs="Times New Roman"/>
          <w:b/>
          <w:spacing w:val="20"/>
          <w:sz w:val="20"/>
          <w:szCs w:val="20"/>
          <w:u w:val="single"/>
        </w:rPr>
      </w:pPr>
      <w:r>
        <w:rPr>
          <w:rFonts w:ascii="Times New Roman" w:hAnsi="Times New Roman" w:cs="Times New Roman"/>
          <w:b/>
          <w:spacing w:val="20"/>
          <w:sz w:val="20"/>
          <w:szCs w:val="20"/>
          <w:u w:val="single"/>
        </w:rPr>
        <w:t>Обрання Голови та С</w:t>
      </w:r>
      <w:r w:rsidR="000B0D9E" w:rsidRPr="003B5356">
        <w:rPr>
          <w:rFonts w:ascii="Times New Roman" w:hAnsi="Times New Roman" w:cs="Times New Roman"/>
          <w:b/>
          <w:spacing w:val="20"/>
          <w:sz w:val="20"/>
          <w:szCs w:val="20"/>
          <w:u w:val="single"/>
        </w:rPr>
        <w:t>екретаря Зборів.</w:t>
      </w:r>
      <w:r>
        <w:rPr>
          <w:rFonts w:ascii="Times New Roman" w:hAnsi="Times New Roman" w:cs="Times New Roman"/>
          <w:b/>
          <w:spacing w:val="20"/>
          <w:sz w:val="20"/>
          <w:szCs w:val="20"/>
          <w:u w:val="single"/>
        </w:rPr>
        <w:t xml:space="preserve"> </w:t>
      </w:r>
    </w:p>
    <w:p w:rsidR="008642AC" w:rsidRPr="003B5356" w:rsidRDefault="0004223F" w:rsidP="00B928A9">
      <w:pPr>
        <w:spacing w:after="0" w:line="23" w:lineRule="atLeast"/>
        <w:rPr>
          <w:rFonts w:ascii="Times New Roman" w:hAnsi="Times New Roman" w:cs="Times New Roman"/>
          <w:b/>
          <w:bCs/>
          <w:iCs/>
          <w:sz w:val="20"/>
          <w:szCs w:val="20"/>
        </w:rPr>
      </w:pPr>
      <w:r w:rsidRPr="003B5356">
        <w:rPr>
          <w:rFonts w:ascii="Times New Roman" w:hAnsi="Times New Roman" w:cs="Times New Roman"/>
          <w:b/>
          <w:bCs/>
          <w:iCs/>
          <w:sz w:val="20"/>
          <w:szCs w:val="20"/>
        </w:rPr>
        <w:t>Результати голосування:</w:t>
      </w:r>
    </w:p>
    <w:tbl>
      <w:tblPr>
        <w:tblStyle w:val="1"/>
        <w:tblW w:w="9209" w:type="dxa"/>
        <w:jc w:val="center"/>
        <w:tblLook w:val="04A0" w:firstRow="1" w:lastRow="0" w:firstColumn="1" w:lastColumn="0" w:noHBand="0" w:noVBand="1"/>
      </w:tblPr>
      <w:tblGrid>
        <w:gridCol w:w="5294"/>
        <w:gridCol w:w="1647"/>
        <w:gridCol w:w="2268"/>
      </w:tblGrid>
      <w:tr w:rsidR="001F1010" w:rsidRPr="003B5356" w:rsidTr="003B5356">
        <w:trPr>
          <w:jc w:val="center"/>
        </w:trPr>
        <w:tc>
          <w:tcPr>
            <w:tcW w:w="5294" w:type="dxa"/>
            <w:vAlign w:val="center"/>
          </w:tcPr>
          <w:p w:rsidR="001F1010" w:rsidRPr="003B5356" w:rsidRDefault="001F1010" w:rsidP="00FA3BC5">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Рішення</w:t>
            </w:r>
          </w:p>
        </w:tc>
        <w:tc>
          <w:tcPr>
            <w:tcW w:w="1647" w:type="dxa"/>
            <w:vAlign w:val="center"/>
          </w:tcPr>
          <w:p w:rsidR="001F1010" w:rsidRPr="003B5356" w:rsidRDefault="001F1010" w:rsidP="00FA3BC5">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w:t>
            </w:r>
          </w:p>
        </w:tc>
        <w:tc>
          <w:tcPr>
            <w:tcW w:w="2268" w:type="dxa"/>
            <w:vAlign w:val="center"/>
          </w:tcPr>
          <w:p w:rsidR="001F1010" w:rsidRPr="003B5356" w:rsidRDefault="001F1010" w:rsidP="00FA3BC5">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Процентне відношення до загальної кількості голосів учасників зборів, %</w:t>
            </w:r>
          </w:p>
        </w:tc>
      </w:tr>
      <w:tr w:rsidR="001F1010" w:rsidRPr="003B5356" w:rsidTr="003B5356">
        <w:trPr>
          <w:jc w:val="center"/>
        </w:trPr>
        <w:tc>
          <w:tcPr>
            <w:tcW w:w="5294"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"ЗА"</w:t>
            </w:r>
          </w:p>
        </w:tc>
        <w:tc>
          <w:tcPr>
            <w:tcW w:w="1647" w:type="dxa"/>
            <w:vAlign w:val="center"/>
          </w:tcPr>
          <w:p w:rsidR="001F1010" w:rsidRPr="005974F1" w:rsidRDefault="001F1010" w:rsidP="00FA3BC5">
            <w:pPr>
              <w:jc w:val="center"/>
              <w:rPr>
                <w:rFonts w:ascii="Times New Roman" w:eastAsia="Times New Roman" w:hAnsi="Times New Roman" w:cs="Times New Roman"/>
                <w:bCs/>
                <w:iCs/>
                <w:sz w:val="20"/>
                <w:szCs w:val="20"/>
                <w:lang w:eastAsia="ru-RU"/>
              </w:rPr>
            </w:pPr>
            <w:r w:rsidRPr="005974F1">
              <w:rPr>
                <w:rFonts w:ascii="Times New Roman" w:eastAsia="Times New Roman" w:hAnsi="Times New Roman" w:cs="Times New Roman"/>
                <w:iCs/>
                <w:sz w:val="20"/>
                <w:szCs w:val="20"/>
                <w:lang w:eastAsia="ru-RU"/>
              </w:rPr>
              <w:t>1405</w:t>
            </w:r>
            <w:r w:rsidR="005974F1">
              <w:rPr>
                <w:rFonts w:ascii="Times New Roman" w:eastAsia="Times New Roman" w:hAnsi="Times New Roman" w:cs="Times New Roman"/>
                <w:iCs/>
                <w:sz w:val="20"/>
                <w:szCs w:val="20"/>
                <w:lang w:eastAsia="ru-RU"/>
              </w:rPr>
              <w:t>59</w:t>
            </w:r>
          </w:p>
        </w:tc>
        <w:tc>
          <w:tcPr>
            <w:tcW w:w="2268" w:type="dxa"/>
            <w:vAlign w:val="center"/>
          </w:tcPr>
          <w:p w:rsidR="001F1010" w:rsidRPr="005974F1" w:rsidRDefault="001F1010" w:rsidP="00FA3BC5">
            <w:pPr>
              <w:jc w:val="center"/>
              <w:rPr>
                <w:rFonts w:ascii="Times New Roman" w:eastAsia="Times New Roman" w:hAnsi="Times New Roman" w:cs="Times New Roman"/>
                <w:bCs/>
                <w:iCs/>
                <w:sz w:val="20"/>
                <w:szCs w:val="20"/>
                <w:lang w:eastAsia="ru-RU"/>
              </w:rPr>
            </w:pPr>
            <w:r w:rsidRPr="005974F1">
              <w:rPr>
                <w:rFonts w:ascii="Times New Roman" w:eastAsia="Times New Roman" w:hAnsi="Times New Roman" w:cs="Times New Roman"/>
                <w:sz w:val="20"/>
                <w:szCs w:val="20"/>
                <w:lang w:eastAsia="ru-RU"/>
              </w:rPr>
              <w:t xml:space="preserve">100 </w:t>
            </w:r>
            <w:r w:rsidRPr="005974F1">
              <w:rPr>
                <w:rFonts w:ascii="Times New Roman" w:eastAsia="Times New Roman" w:hAnsi="Times New Roman" w:cs="Times New Roman"/>
                <w:bCs/>
                <w:iCs/>
                <w:sz w:val="20"/>
                <w:szCs w:val="20"/>
                <w:lang w:eastAsia="ru-RU"/>
              </w:rPr>
              <w:t>%</w:t>
            </w:r>
          </w:p>
        </w:tc>
      </w:tr>
      <w:tr w:rsidR="001F1010" w:rsidRPr="003B5356" w:rsidTr="003B5356">
        <w:trPr>
          <w:jc w:val="center"/>
        </w:trPr>
        <w:tc>
          <w:tcPr>
            <w:tcW w:w="5294"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"ПРОТИ"</w:t>
            </w:r>
          </w:p>
        </w:tc>
        <w:tc>
          <w:tcPr>
            <w:tcW w:w="1647"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1F1010" w:rsidRPr="003B5356" w:rsidTr="003B5356">
        <w:trPr>
          <w:jc w:val="center"/>
        </w:trPr>
        <w:tc>
          <w:tcPr>
            <w:tcW w:w="5294"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"УТРИМАВСЯ"</w:t>
            </w:r>
          </w:p>
        </w:tc>
        <w:tc>
          <w:tcPr>
            <w:tcW w:w="1647"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1F1010" w:rsidRPr="003B5356" w:rsidTr="003B5356">
        <w:trPr>
          <w:jc w:val="center"/>
        </w:trPr>
        <w:tc>
          <w:tcPr>
            <w:tcW w:w="5294"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iCs/>
                <w:sz w:val="20"/>
                <w:szCs w:val="20"/>
                <w:lang w:eastAsia="ru-RU"/>
              </w:rPr>
              <w:t>Кількість голосів акціонерів</w:t>
            </w:r>
            <w:r w:rsidR="003B5356">
              <w:rPr>
                <w:rFonts w:ascii="Times New Roman" w:eastAsia="Times New Roman" w:hAnsi="Times New Roman" w:cs="Times New Roman"/>
                <w:b/>
                <w:iCs/>
                <w:sz w:val="20"/>
                <w:szCs w:val="20"/>
                <w:lang w:eastAsia="ru-RU"/>
              </w:rPr>
              <w:t xml:space="preserve">, </w:t>
            </w:r>
            <w:r w:rsidRPr="003B5356">
              <w:rPr>
                <w:rFonts w:ascii="Times New Roman" w:eastAsia="Times New Roman" w:hAnsi="Times New Roman" w:cs="Times New Roman"/>
                <w:b/>
                <w:iCs/>
                <w:sz w:val="20"/>
                <w:szCs w:val="20"/>
                <w:lang w:eastAsia="ru-RU"/>
              </w:rPr>
              <w:t>які не брали участі у голосуванні</w:t>
            </w:r>
          </w:p>
        </w:tc>
        <w:tc>
          <w:tcPr>
            <w:tcW w:w="1647"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1F1010" w:rsidRPr="003B5356" w:rsidTr="003B5356">
        <w:trPr>
          <w:jc w:val="center"/>
        </w:trPr>
        <w:tc>
          <w:tcPr>
            <w:tcW w:w="5294" w:type="dxa"/>
            <w:vAlign w:val="center"/>
          </w:tcPr>
          <w:p w:rsidR="001F1010" w:rsidRPr="003B5356" w:rsidRDefault="00260301" w:rsidP="00FA3BC5">
            <w:pPr>
              <w:rPr>
                <w:rFonts w:ascii="Times New Roman" w:eastAsia="Times New Roman" w:hAnsi="Times New Roman" w:cs="Times New Roman"/>
                <w:b/>
                <w:iCs/>
                <w:sz w:val="20"/>
                <w:szCs w:val="20"/>
                <w:lang w:eastAsia="ru-RU"/>
              </w:rPr>
            </w:pPr>
            <w:r>
              <w:rPr>
                <w:rFonts w:ascii="Times New Roman" w:eastAsia="Times New Roman" w:hAnsi="Times New Roman" w:cs="Times New Roman"/>
                <w:b/>
                <w:iCs/>
                <w:sz w:val="20"/>
                <w:szCs w:val="20"/>
                <w:lang w:eastAsia="ru-RU"/>
              </w:rPr>
              <w:t>Кількість голосів акціонерів за</w:t>
            </w:r>
            <w:r w:rsidR="001F1010" w:rsidRPr="003B5356">
              <w:rPr>
                <w:rFonts w:ascii="Times New Roman" w:eastAsia="Times New Roman" w:hAnsi="Times New Roman" w:cs="Times New Roman"/>
                <w:b/>
                <w:iCs/>
                <w:sz w:val="20"/>
                <w:szCs w:val="20"/>
                <w:lang w:eastAsia="ru-RU"/>
              </w:rPr>
              <w:t xml:space="preserve"> бюлетенями, визнаними недійсними</w:t>
            </w:r>
          </w:p>
        </w:tc>
        <w:tc>
          <w:tcPr>
            <w:tcW w:w="1647"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bl>
    <w:p w:rsidR="0004223F" w:rsidRPr="003B5356" w:rsidRDefault="0004223F" w:rsidP="003B5356">
      <w:pPr>
        <w:tabs>
          <w:tab w:val="left" w:pos="7088"/>
        </w:tabs>
        <w:spacing w:after="0" w:line="23" w:lineRule="atLeast"/>
        <w:rPr>
          <w:rFonts w:ascii="Times New Roman" w:hAnsi="Times New Roman" w:cs="Times New Roman"/>
          <w:b/>
          <w:sz w:val="20"/>
          <w:szCs w:val="20"/>
        </w:rPr>
      </w:pPr>
    </w:p>
    <w:p w:rsidR="0004223F" w:rsidRPr="003B5356" w:rsidRDefault="0004223F" w:rsidP="001F1010">
      <w:pPr>
        <w:spacing w:after="0" w:line="23" w:lineRule="atLeast"/>
        <w:ind w:firstLine="708"/>
        <w:jc w:val="both"/>
        <w:rPr>
          <w:rFonts w:ascii="Times New Roman" w:hAnsi="Times New Roman" w:cs="Times New Roman"/>
          <w:sz w:val="20"/>
          <w:szCs w:val="20"/>
        </w:rPr>
      </w:pPr>
      <w:r w:rsidRPr="003B5356">
        <w:rPr>
          <w:rFonts w:ascii="Times New Roman" w:hAnsi="Times New Roman" w:cs="Times New Roman"/>
          <w:sz w:val="20"/>
          <w:szCs w:val="20"/>
        </w:rPr>
        <w:t xml:space="preserve">Пропозиція прийнята </w:t>
      </w:r>
      <w:r w:rsidR="001F1010" w:rsidRPr="003B5356">
        <w:rPr>
          <w:rFonts w:ascii="Times New Roman" w:hAnsi="Times New Roman" w:cs="Times New Roman"/>
          <w:iCs/>
          <w:sz w:val="20"/>
          <w:szCs w:val="20"/>
        </w:rPr>
        <w:t>100</w:t>
      </w:r>
      <w:r w:rsidR="00397E76" w:rsidRPr="003B5356">
        <w:rPr>
          <w:rFonts w:ascii="Times New Roman" w:hAnsi="Times New Roman" w:cs="Times New Roman"/>
          <w:iCs/>
          <w:sz w:val="20"/>
          <w:szCs w:val="20"/>
        </w:rPr>
        <w:t xml:space="preserve"> </w:t>
      </w:r>
      <w:r w:rsidRPr="003B5356">
        <w:rPr>
          <w:rFonts w:ascii="Times New Roman" w:hAnsi="Times New Roman" w:cs="Times New Roman"/>
          <w:sz w:val="20"/>
          <w:szCs w:val="20"/>
        </w:rPr>
        <w:t xml:space="preserve">% голосів учасників, які зареєструвалися для участі у </w:t>
      </w:r>
      <w:r w:rsidR="00397E76" w:rsidRPr="003B5356">
        <w:rPr>
          <w:rFonts w:ascii="Times New Roman" w:hAnsi="Times New Roman" w:cs="Times New Roman"/>
          <w:sz w:val="20"/>
          <w:szCs w:val="20"/>
        </w:rPr>
        <w:t>Зборах</w:t>
      </w:r>
      <w:r w:rsidRPr="003B5356">
        <w:rPr>
          <w:rFonts w:ascii="Times New Roman" w:hAnsi="Times New Roman" w:cs="Times New Roman"/>
          <w:sz w:val="20"/>
          <w:szCs w:val="20"/>
        </w:rPr>
        <w:t xml:space="preserve"> та є власниками голосуючих з цього питання акцій.</w:t>
      </w:r>
    </w:p>
    <w:p w:rsidR="00B943E4" w:rsidRPr="003B5356" w:rsidRDefault="000B0D9E" w:rsidP="001F1010">
      <w:pPr>
        <w:spacing w:after="0" w:line="23" w:lineRule="atLeast"/>
        <w:ind w:firstLine="708"/>
        <w:jc w:val="both"/>
        <w:rPr>
          <w:rFonts w:ascii="Times New Roman" w:hAnsi="Times New Roman" w:cs="Times New Roman"/>
          <w:b/>
          <w:sz w:val="20"/>
          <w:szCs w:val="20"/>
        </w:rPr>
      </w:pPr>
      <w:r w:rsidRPr="003B5356">
        <w:rPr>
          <w:rFonts w:ascii="Times New Roman" w:hAnsi="Times New Roman" w:cs="Times New Roman"/>
          <w:b/>
          <w:sz w:val="20"/>
          <w:szCs w:val="20"/>
        </w:rPr>
        <w:t>Вирішили:</w:t>
      </w:r>
      <w:r w:rsidR="007013C5" w:rsidRPr="003B5356">
        <w:rPr>
          <w:rFonts w:ascii="Times New Roman" w:hAnsi="Times New Roman" w:cs="Times New Roman"/>
          <w:b/>
          <w:sz w:val="20"/>
          <w:szCs w:val="20"/>
        </w:rPr>
        <w:t xml:space="preserve"> </w:t>
      </w:r>
      <w:r w:rsidR="00B943E4" w:rsidRPr="003B5356">
        <w:rPr>
          <w:rFonts w:ascii="Times New Roman" w:eastAsia="Times New Roman" w:hAnsi="Times New Roman" w:cs="Times New Roman"/>
          <w:bCs/>
          <w:iCs/>
          <w:sz w:val="20"/>
          <w:szCs w:val="20"/>
          <w:lang w:eastAsia="ru-RU"/>
        </w:rPr>
        <w:t xml:space="preserve">обрати головою Зборів Товариства – Самойленко Ольгу Миколаївну, а секретарем Зборів Товариства – </w:t>
      </w:r>
      <w:r w:rsidR="00B943E4" w:rsidRPr="003B5356">
        <w:rPr>
          <w:rFonts w:ascii="Times New Roman" w:eastAsia="Times New Roman" w:hAnsi="Times New Roman" w:cs="Times New Roman"/>
          <w:sz w:val="20"/>
          <w:szCs w:val="20"/>
          <w:lang w:eastAsia="ru-RU"/>
        </w:rPr>
        <w:t>Куркову Анастасію Валеріївну.</w:t>
      </w:r>
    </w:p>
    <w:p w:rsidR="00494E6E" w:rsidRPr="003B5356" w:rsidRDefault="00494E6E" w:rsidP="00B928A9">
      <w:pPr>
        <w:spacing w:after="0" w:line="23" w:lineRule="atLeast"/>
        <w:rPr>
          <w:rFonts w:ascii="Times New Roman" w:hAnsi="Times New Roman" w:cs="Times New Roman"/>
          <w:b/>
          <w:sz w:val="20"/>
          <w:szCs w:val="20"/>
        </w:rPr>
      </w:pPr>
    </w:p>
    <w:p w:rsidR="00260301" w:rsidRPr="00260301" w:rsidRDefault="007013C5" w:rsidP="00260301">
      <w:pPr>
        <w:spacing w:after="0" w:line="23" w:lineRule="atLeast"/>
        <w:jc w:val="center"/>
        <w:rPr>
          <w:rFonts w:ascii="Times New Roman" w:hAnsi="Times New Roman" w:cs="Times New Roman"/>
          <w:b/>
          <w:sz w:val="20"/>
          <w:szCs w:val="20"/>
        </w:rPr>
      </w:pPr>
      <w:r w:rsidRPr="003B5356">
        <w:rPr>
          <w:rFonts w:ascii="Times New Roman" w:hAnsi="Times New Roman" w:cs="Times New Roman"/>
          <w:b/>
          <w:caps/>
          <w:sz w:val="20"/>
          <w:szCs w:val="20"/>
        </w:rPr>
        <w:t>По третьому питанню:</w:t>
      </w:r>
    </w:p>
    <w:p w:rsidR="00260301" w:rsidRPr="003B5356" w:rsidRDefault="00C50A0B" w:rsidP="00C50A0B">
      <w:pPr>
        <w:spacing w:after="0" w:line="240" w:lineRule="auto"/>
        <w:jc w:val="center"/>
        <w:rPr>
          <w:rFonts w:ascii="Times New Roman" w:hAnsi="Times New Roman" w:cs="Times New Roman"/>
          <w:b/>
          <w:spacing w:val="20"/>
          <w:sz w:val="20"/>
          <w:szCs w:val="20"/>
          <w:u w:val="single"/>
        </w:rPr>
      </w:pPr>
      <w:r w:rsidRPr="00C50A0B">
        <w:rPr>
          <w:rFonts w:ascii="Times New Roman" w:eastAsia="Times New Roman" w:hAnsi="Times New Roman" w:cs="Times New Roman"/>
          <w:b/>
          <w:spacing w:val="20"/>
          <w:szCs w:val="20"/>
          <w:u w:val="single"/>
          <w:lang w:eastAsia="ru-RU"/>
        </w:rPr>
        <w:t>Затвердження річного звіту фінансово-господарської діяльності Товариства за 2017 рік.</w:t>
      </w:r>
      <w:r w:rsidRPr="003B5356">
        <w:rPr>
          <w:rFonts w:ascii="Times New Roman" w:hAnsi="Times New Roman" w:cs="Times New Roman"/>
          <w:b/>
          <w:spacing w:val="20"/>
          <w:sz w:val="20"/>
          <w:szCs w:val="20"/>
          <w:u w:val="single"/>
        </w:rPr>
        <w:t xml:space="preserve"> </w:t>
      </w:r>
    </w:p>
    <w:p w:rsidR="007013C5" w:rsidRPr="003B5356" w:rsidRDefault="007013C5" w:rsidP="00B928A9">
      <w:pPr>
        <w:spacing w:after="0" w:line="23" w:lineRule="atLeast"/>
        <w:jc w:val="both"/>
        <w:rPr>
          <w:rFonts w:ascii="Times New Roman" w:hAnsi="Times New Roman" w:cs="Times New Roman"/>
          <w:b/>
          <w:sz w:val="20"/>
          <w:szCs w:val="20"/>
        </w:rPr>
      </w:pPr>
      <w:r w:rsidRPr="003B5356">
        <w:rPr>
          <w:rFonts w:ascii="Times New Roman" w:hAnsi="Times New Roman" w:cs="Times New Roman"/>
          <w:b/>
          <w:sz w:val="20"/>
          <w:szCs w:val="20"/>
        </w:rPr>
        <w:t xml:space="preserve">Результати голосування: </w:t>
      </w:r>
    </w:p>
    <w:tbl>
      <w:tblPr>
        <w:tblStyle w:val="1"/>
        <w:tblW w:w="9218" w:type="dxa"/>
        <w:jc w:val="center"/>
        <w:tblLook w:val="04A0" w:firstRow="1" w:lastRow="0" w:firstColumn="1" w:lastColumn="0" w:noHBand="0" w:noVBand="1"/>
      </w:tblPr>
      <w:tblGrid>
        <w:gridCol w:w="5382"/>
        <w:gridCol w:w="1559"/>
        <w:gridCol w:w="2277"/>
      </w:tblGrid>
      <w:tr w:rsidR="001F1010" w:rsidRPr="003B5356" w:rsidTr="003B5356">
        <w:trPr>
          <w:jc w:val="center"/>
        </w:trPr>
        <w:tc>
          <w:tcPr>
            <w:tcW w:w="5382" w:type="dxa"/>
            <w:vAlign w:val="center"/>
          </w:tcPr>
          <w:p w:rsidR="001F1010" w:rsidRPr="003B5356" w:rsidRDefault="001F1010" w:rsidP="00FA3BC5">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Рішення</w:t>
            </w:r>
          </w:p>
        </w:tc>
        <w:tc>
          <w:tcPr>
            <w:tcW w:w="1559" w:type="dxa"/>
            <w:vAlign w:val="center"/>
          </w:tcPr>
          <w:p w:rsidR="001F1010" w:rsidRPr="003B5356" w:rsidRDefault="001F1010" w:rsidP="00FA3BC5">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w:t>
            </w:r>
          </w:p>
        </w:tc>
        <w:tc>
          <w:tcPr>
            <w:tcW w:w="2277" w:type="dxa"/>
            <w:vAlign w:val="center"/>
          </w:tcPr>
          <w:p w:rsidR="001F1010" w:rsidRPr="003B5356" w:rsidRDefault="001F1010" w:rsidP="00FA3BC5">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Процентне відношення до загальної кількості голосів учасників зборів, %</w:t>
            </w:r>
          </w:p>
        </w:tc>
      </w:tr>
      <w:tr w:rsidR="001F1010" w:rsidRPr="003B5356" w:rsidTr="003B5356">
        <w:trPr>
          <w:jc w:val="center"/>
        </w:trPr>
        <w:tc>
          <w:tcPr>
            <w:tcW w:w="5382"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"ЗА"</w:t>
            </w:r>
          </w:p>
        </w:tc>
        <w:tc>
          <w:tcPr>
            <w:tcW w:w="1559"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iCs/>
                <w:sz w:val="20"/>
                <w:szCs w:val="20"/>
                <w:lang w:eastAsia="ru-RU"/>
              </w:rPr>
              <w:t>1405</w:t>
            </w:r>
            <w:r w:rsidR="005974F1">
              <w:rPr>
                <w:rFonts w:ascii="Times New Roman" w:eastAsia="Times New Roman" w:hAnsi="Times New Roman" w:cs="Times New Roman"/>
                <w:iCs/>
                <w:sz w:val="20"/>
                <w:szCs w:val="20"/>
                <w:lang w:eastAsia="ru-RU"/>
              </w:rPr>
              <w:t>59</w:t>
            </w:r>
          </w:p>
        </w:tc>
        <w:tc>
          <w:tcPr>
            <w:tcW w:w="2277"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sz w:val="20"/>
                <w:szCs w:val="20"/>
                <w:lang w:eastAsia="ru-RU"/>
              </w:rPr>
              <w:t xml:space="preserve">100 </w:t>
            </w:r>
            <w:r w:rsidRPr="003B5356">
              <w:rPr>
                <w:rFonts w:ascii="Times New Roman" w:eastAsia="Times New Roman" w:hAnsi="Times New Roman" w:cs="Times New Roman"/>
                <w:bCs/>
                <w:iCs/>
                <w:sz w:val="20"/>
                <w:szCs w:val="20"/>
                <w:lang w:eastAsia="ru-RU"/>
              </w:rPr>
              <w:t>%</w:t>
            </w:r>
          </w:p>
        </w:tc>
      </w:tr>
      <w:tr w:rsidR="001F1010" w:rsidRPr="003B5356" w:rsidTr="003B5356">
        <w:trPr>
          <w:jc w:val="center"/>
        </w:trPr>
        <w:tc>
          <w:tcPr>
            <w:tcW w:w="5382"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"ПРОТИ"</w:t>
            </w:r>
          </w:p>
        </w:tc>
        <w:tc>
          <w:tcPr>
            <w:tcW w:w="1559"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77"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1F1010" w:rsidRPr="003B5356" w:rsidTr="003B5356">
        <w:trPr>
          <w:jc w:val="center"/>
        </w:trPr>
        <w:tc>
          <w:tcPr>
            <w:tcW w:w="5382"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"УТРИМАВСЯ"</w:t>
            </w:r>
          </w:p>
        </w:tc>
        <w:tc>
          <w:tcPr>
            <w:tcW w:w="1559"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77"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1F1010" w:rsidRPr="003B5356" w:rsidTr="003B5356">
        <w:trPr>
          <w:jc w:val="center"/>
        </w:trPr>
        <w:tc>
          <w:tcPr>
            <w:tcW w:w="5382"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iCs/>
                <w:sz w:val="20"/>
                <w:szCs w:val="20"/>
                <w:lang w:eastAsia="ru-RU"/>
              </w:rPr>
              <w:t>Кількість голосів акціонерів</w:t>
            </w:r>
            <w:r w:rsidR="003B5356">
              <w:rPr>
                <w:rFonts w:ascii="Times New Roman" w:eastAsia="Times New Roman" w:hAnsi="Times New Roman" w:cs="Times New Roman"/>
                <w:b/>
                <w:iCs/>
                <w:sz w:val="20"/>
                <w:szCs w:val="20"/>
                <w:lang w:eastAsia="ru-RU"/>
              </w:rPr>
              <w:t xml:space="preserve">, </w:t>
            </w:r>
            <w:r w:rsidRPr="003B5356">
              <w:rPr>
                <w:rFonts w:ascii="Times New Roman" w:eastAsia="Times New Roman" w:hAnsi="Times New Roman" w:cs="Times New Roman"/>
                <w:b/>
                <w:iCs/>
                <w:sz w:val="20"/>
                <w:szCs w:val="20"/>
                <w:lang w:eastAsia="ru-RU"/>
              </w:rPr>
              <w:t>які не брали участі у голосуванні</w:t>
            </w:r>
          </w:p>
        </w:tc>
        <w:tc>
          <w:tcPr>
            <w:tcW w:w="1559"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77"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1F1010" w:rsidRPr="003B5356" w:rsidTr="003B5356">
        <w:trPr>
          <w:jc w:val="center"/>
        </w:trPr>
        <w:tc>
          <w:tcPr>
            <w:tcW w:w="5382" w:type="dxa"/>
            <w:vAlign w:val="center"/>
          </w:tcPr>
          <w:p w:rsidR="001F1010" w:rsidRPr="003B5356" w:rsidRDefault="001F1010" w:rsidP="00FA3BC5">
            <w:pPr>
              <w:rPr>
                <w:rFonts w:ascii="Times New Roman" w:eastAsia="Times New Roman" w:hAnsi="Times New Roman" w:cs="Times New Roman"/>
                <w:b/>
                <w:iCs/>
                <w:sz w:val="20"/>
                <w:szCs w:val="20"/>
                <w:lang w:eastAsia="ru-RU"/>
              </w:rPr>
            </w:pPr>
            <w:r w:rsidRPr="003B5356">
              <w:rPr>
                <w:rFonts w:ascii="Times New Roman" w:eastAsia="Times New Roman" w:hAnsi="Times New Roman" w:cs="Times New Roman"/>
                <w:b/>
                <w:iCs/>
                <w:sz w:val="20"/>
                <w:szCs w:val="20"/>
                <w:lang w:eastAsia="ru-RU"/>
              </w:rPr>
              <w:t>К</w:t>
            </w:r>
            <w:r w:rsidR="00260301">
              <w:rPr>
                <w:rFonts w:ascii="Times New Roman" w:eastAsia="Times New Roman" w:hAnsi="Times New Roman" w:cs="Times New Roman"/>
                <w:b/>
                <w:iCs/>
                <w:sz w:val="20"/>
                <w:szCs w:val="20"/>
                <w:lang w:eastAsia="ru-RU"/>
              </w:rPr>
              <w:t xml:space="preserve">ількість голосів акціонерів за </w:t>
            </w:r>
            <w:r w:rsidRPr="003B5356">
              <w:rPr>
                <w:rFonts w:ascii="Times New Roman" w:eastAsia="Times New Roman" w:hAnsi="Times New Roman" w:cs="Times New Roman"/>
                <w:b/>
                <w:iCs/>
                <w:sz w:val="20"/>
                <w:szCs w:val="20"/>
                <w:lang w:eastAsia="ru-RU"/>
              </w:rPr>
              <w:t>бюлетенями, визнаними недійсними</w:t>
            </w:r>
          </w:p>
        </w:tc>
        <w:tc>
          <w:tcPr>
            <w:tcW w:w="1559"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77"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bl>
    <w:p w:rsidR="007013C5" w:rsidRPr="003B5356" w:rsidRDefault="007013C5" w:rsidP="00B928A9">
      <w:pPr>
        <w:spacing w:after="0" w:line="23" w:lineRule="atLeast"/>
        <w:jc w:val="both"/>
        <w:rPr>
          <w:rFonts w:ascii="Times New Roman" w:hAnsi="Times New Roman" w:cs="Times New Roman"/>
          <w:b/>
          <w:bCs/>
          <w:iCs/>
          <w:sz w:val="20"/>
          <w:szCs w:val="20"/>
        </w:rPr>
      </w:pPr>
    </w:p>
    <w:p w:rsidR="007013C5" w:rsidRPr="003B5356" w:rsidRDefault="007013C5" w:rsidP="001F1010">
      <w:pPr>
        <w:spacing w:after="0" w:line="23" w:lineRule="atLeast"/>
        <w:ind w:firstLine="708"/>
        <w:jc w:val="both"/>
        <w:rPr>
          <w:rFonts w:ascii="Times New Roman" w:hAnsi="Times New Roman" w:cs="Times New Roman"/>
          <w:sz w:val="20"/>
          <w:szCs w:val="20"/>
        </w:rPr>
      </w:pPr>
      <w:r w:rsidRPr="003B5356">
        <w:rPr>
          <w:rFonts w:ascii="Times New Roman" w:hAnsi="Times New Roman" w:cs="Times New Roman"/>
          <w:sz w:val="20"/>
          <w:szCs w:val="20"/>
        </w:rPr>
        <w:t xml:space="preserve">Пропозиція прийнята </w:t>
      </w:r>
      <w:r w:rsidR="001F1010" w:rsidRPr="003B5356">
        <w:rPr>
          <w:rFonts w:ascii="Times New Roman" w:hAnsi="Times New Roman" w:cs="Times New Roman"/>
          <w:iCs/>
          <w:sz w:val="20"/>
          <w:szCs w:val="20"/>
        </w:rPr>
        <w:t>100</w:t>
      </w:r>
      <w:r w:rsidRPr="003B5356">
        <w:rPr>
          <w:rFonts w:ascii="Times New Roman" w:hAnsi="Times New Roman" w:cs="Times New Roman"/>
          <w:sz w:val="20"/>
          <w:szCs w:val="20"/>
        </w:rPr>
        <w:t>% голосів учасників, які зареєструвалися для участі у Зборах та є власниками голосуючих з цього питання акцій.</w:t>
      </w:r>
    </w:p>
    <w:p w:rsidR="00260301" w:rsidRPr="00C50A0B" w:rsidRDefault="007013C5" w:rsidP="00C50A0B">
      <w:pPr>
        <w:spacing w:after="0" w:line="23" w:lineRule="atLeast"/>
        <w:ind w:firstLine="708"/>
        <w:jc w:val="both"/>
        <w:rPr>
          <w:rFonts w:ascii="Times New Roman" w:eastAsia="Times New Roman" w:hAnsi="Times New Roman" w:cs="Times New Roman"/>
          <w:i/>
          <w:sz w:val="20"/>
          <w:szCs w:val="20"/>
          <w:lang w:eastAsia="ru-RU"/>
        </w:rPr>
      </w:pPr>
      <w:r w:rsidRPr="003B5356">
        <w:rPr>
          <w:rFonts w:ascii="Times New Roman" w:hAnsi="Times New Roman" w:cs="Times New Roman"/>
          <w:b/>
          <w:bCs/>
          <w:iCs/>
          <w:sz w:val="20"/>
          <w:szCs w:val="20"/>
        </w:rPr>
        <w:t xml:space="preserve">Вирішили: </w:t>
      </w:r>
      <w:r w:rsidR="00C50A0B" w:rsidRPr="00C50A0B">
        <w:rPr>
          <w:rFonts w:ascii="Times New Roman" w:hAnsi="Times New Roman" w:cs="Times New Roman"/>
          <w:bCs/>
          <w:iCs/>
          <w:sz w:val="20"/>
          <w:szCs w:val="20"/>
        </w:rPr>
        <w:t>Затвердити річний звіт фінансово-господарської діяльності Товариства за 2017</w:t>
      </w:r>
      <w:r w:rsidR="00C50A0B" w:rsidRPr="00C50A0B">
        <w:rPr>
          <w:rFonts w:ascii="Times New Roman" w:hAnsi="Times New Roman" w:cs="Times New Roman"/>
          <w:b/>
          <w:bCs/>
          <w:iCs/>
          <w:sz w:val="20"/>
          <w:szCs w:val="20"/>
        </w:rPr>
        <w:t xml:space="preserve"> </w:t>
      </w:r>
      <w:r w:rsidR="00C50A0B" w:rsidRPr="00C50A0B">
        <w:rPr>
          <w:rFonts w:ascii="Times New Roman" w:hAnsi="Times New Roman" w:cs="Times New Roman"/>
          <w:bCs/>
          <w:iCs/>
          <w:sz w:val="20"/>
          <w:szCs w:val="20"/>
        </w:rPr>
        <w:t>рік.</w:t>
      </w:r>
    </w:p>
    <w:p w:rsidR="00494E6E" w:rsidRPr="003B5356" w:rsidRDefault="00494E6E" w:rsidP="00B928A9">
      <w:pPr>
        <w:spacing w:after="0" w:line="23" w:lineRule="atLeast"/>
        <w:rPr>
          <w:rFonts w:ascii="Times New Roman" w:hAnsi="Times New Roman" w:cs="Times New Roman"/>
          <w:b/>
          <w:sz w:val="20"/>
          <w:szCs w:val="20"/>
        </w:rPr>
      </w:pPr>
    </w:p>
    <w:p w:rsidR="007013C5" w:rsidRPr="003B5356" w:rsidRDefault="007013C5" w:rsidP="00B928A9">
      <w:pPr>
        <w:spacing w:after="0" w:line="23" w:lineRule="atLeast"/>
        <w:jc w:val="center"/>
        <w:rPr>
          <w:rFonts w:ascii="Times New Roman" w:hAnsi="Times New Roman" w:cs="Times New Roman"/>
          <w:b/>
          <w:caps/>
          <w:sz w:val="20"/>
          <w:szCs w:val="20"/>
        </w:rPr>
      </w:pPr>
      <w:r w:rsidRPr="003B5356">
        <w:rPr>
          <w:rFonts w:ascii="Times New Roman" w:hAnsi="Times New Roman" w:cs="Times New Roman"/>
          <w:b/>
          <w:caps/>
          <w:sz w:val="20"/>
          <w:szCs w:val="20"/>
        </w:rPr>
        <w:t>По четвертому питанню:</w:t>
      </w:r>
    </w:p>
    <w:p w:rsidR="00260301" w:rsidRPr="00260301" w:rsidRDefault="00C50A0B" w:rsidP="00260301">
      <w:pPr>
        <w:spacing w:after="0" w:line="240" w:lineRule="auto"/>
        <w:jc w:val="center"/>
        <w:rPr>
          <w:rFonts w:ascii="Times New Roman" w:eastAsia="Times New Roman" w:hAnsi="Times New Roman" w:cs="Times New Roman"/>
          <w:b/>
          <w:spacing w:val="20"/>
          <w:szCs w:val="20"/>
          <w:u w:val="single"/>
          <w:lang w:eastAsia="ru-RU"/>
        </w:rPr>
      </w:pPr>
      <w:r w:rsidRPr="00C50A0B">
        <w:rPr>
          <w:rFonts w:ascii="Times New Roman" w:eastAsia="Times New Roman" w:hAnsi="Times New Roman" w:cs="Times New Roman"/>
          <w:b/>
          <w:spacing w:val="20"/>
          <w:szCs w:val="20"/>
          <w:u w:val="single"/>
          <w:lang w:eastAsia="ru-RU"/>
        </w:rPr>
        <w:t>Розподіл прибутку та збитків Товариства за 2017 рік.</w:t>
      </w:r>
    </w:p>
    <w:p w:rsidR="007013C5" w:rsidRPr="003B5356" w:rsidRDefault="007013C5" w:rsidP="00B928A9">
      <w:pPr>
        <w:spacing w:after="0" w:line="23" w:lineRule="atLeast"/>
        <w:jc w:val="both"/>
        <w:rPr>
          <w:rFonts w:ascii="Times New Roman" w:hAnsi="Times New Roman" w:cs="Times New Roman"/>
          <w:bCs/>
          <w:i/>
          <w:iCs/>
          <w:sz w:val="20"/>
          <w:szCs w:val="20"/>
        </w:rPr>
      </w:pPr>
    </w:p>
    <w:p w:rsidR="007013C5" w:rsidRPr="003B5356" w:rsidRDefault="007013C5" w:rsidP="00B928A9">
      <w:pPr>
        <w:spacing w:after="0" w:line="23" w:lineRule="atLeast"/>
        <w:jc w:val="both"/>
        <w:rPr>
          <w:rFonts w:ascii="Times New Roman" w:hAnsi="Times New Roman" w:cs="Times New Roman"/>
          <w:b/>
          <w:sz w:val="20"/>
          <w:szCs w:val="20"/>
        </w:rPr>
      </w:pPr>
      <w:r w:rsidRPr="003B5356">
        <w:rPr>
          <w:rFonts w:ascii="Times New Roman" w:hAnsi="Times New Roman" w:cs="Times New Roman"/>
          <w:b/>
          <w:sz w:val="20"/>
          <w:szCs w:val="20"/>
        </w:rPr>
        <w:t xml:space="preserve">Результати голосування: </w:t>
      </w:r>
    </w:p>
    <w:tbl>
      <w:tblPr>
        <w:tblStyle w:val="1"/>
        <w:tblW w:w="9209" w:type="dxa"/>
        <w:jc w:val="center"/>
        <w:tblLook w:val="04A0" w:firstRow="1" w:lastRow="0" w:firstColumn="1" w:lastColumn="0" w:noHBand="0" w:noVBand="1"/>
      </w:tblPr>
      <w:tblGrid>
        <w:gridCol w:w="5213"/>
        <w:gridCol w:w="1728"/>
        <w:gridCol w:w="2268"/>
      </w:tblGrid>
      <w:tr w:rsidR="001F1010" w:rsidRPr="003B5356" w:rsidTr="003B5356">
        <w:trPr>
          <w:jc w:val="center"/>
        </w:trPr>
        <w:tc>
          <w:tcPr>
            <w:tcW w:w="5213" w:type="dxa"/>
            <w:vAlign w:val="center"/>
          </w:tcPr>
          <w:p w:rsidR="001F1010" w:rsidRPr="003B5356" w:rsidRDefault="001F1010" w:rsidP="00FA3BC5">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Рішення</w:t>
            </w:r>
          </w:p>
        </w:tc>
        <w:tc>
          <w:tcPr>
            <w:tcW w:w="1728" w:type="dxa"/>
            <w:vAlign w:val="center"/>
          </w:tcPr>
          <w:p w:rsidR="001F1010" w:rsidRPr="003B5356" w:rsidRDefault="001F1010" w:rsidP="00FA3BC5">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w:t>
            </w:r>
          </w:p>
        </w:tc>
        <w:tc>
          <w:tcPr>
            <w:tcW w:w="2268" w:type="dxa"/>
            <w:vAlign w:val="center"/>
          </w:tcPr>
          <w:p w:rsidR="001F1010" w:rsidRPr="003B5356" w:rsidRDefault="001F1010" w:rsidP="00FA3BC5">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 xml:space="preserve">Процентне відношення до загальної кількості </w:t>
            </w:r>
            <w:r w:rsidRPr="003B5356">
              <w:rPr>
                <w:rFonts w:ascii="Times New Roman" w:eastAsia="Times New Roman" w:hAnsi="Times New Roman" w:cs="Times New Roman"/>
                <w:b/>
                <w:bCs/>
                <w:iCs/>
                <w:sz w:val="20"/>
                <w:szCs w:val="20"/>
                <w:lang w:eastAsia="ru-RU"/>
              </w:rPr>
              <w:lastRenderedPageBreak/>
              <w:t>голосів учасників зборів, %</w:t>
            </w:r>
          </w:p>
        </w:tc>
      </w:tr>
      <w:tr w:rsidR="001F1010" w:rsidRPr="003B5356" w:rsidTr="003B5356">
        <w:trPr>
          <w:jc w:val="center"/>
        </w:trPr>
        <w:tc>
          <w:tcPr>
            <w:tcW w:w="5213"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lastRenderedPageBreak/>
              <w:t>Кількість голосів "ЗА"</w:t>
            </w:r>
          </w:p>
        </w:tc>
        <w:tc>
          <w:tcPr>
            <w:tcW w:w="172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iCs/>
                <w:sz w:val="20"/>
                <w:szCs w:val="20"/>
                <w:lang w:eastAsia="ru-RU"/>
              </w:rPr>
              <w:t>1405</w:t>
            </w:r>
            <w:r w:rsidR="005974F1">
              <w:rPr>
                <w:rFonts w:ascii="Times New Roman" w:eastAsia="Times New Roman" w:hAnsi="Times New Roman" w:cs="Times New Roman"/>
                <w:iCs/>
                <w:sz w:val="20"/>
                <w:szCs w:val="20"/>
                <w:lang w:eastAsia="ru-RU"/>
              </w:rPr>
              <w:t>59</w:t>
            </w:r>
          </w:p>
        </w:tc>
        <w:tc>
          <w:tcPr>
            <w:tcW w:w="226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sz w:val="20"/>
                <w:szCs w:val="20"/>
                <w:lang w:eastAsia="ru-RU"/>
              </w:rPr>
              <w:t xml:space="preserve">100 </w:t>
            </w:r>
            <w:r w:rsidRPr="003B5356">
              <w:rPr>
                <w:rFonts w:ascii="Times New Roman" w:eastAsia="Times New Roman" w:hAnsi="Times New Roman" w:cs="Times New Roman"/>
                <w:bCs/>
                <w:iCs/>
                <w:sz w:val="20"/>
                <w:szCs w:val="20"/>
                <w:lang w:eastAsia="ru-RU"/>
              </w:rPr>
              <w:t>%</w:t>
            </w:r>
          </w:p>
        </w:tc>
      </w:tr>
      <w:tr w:rsidR="001F1010" w:rsidRPr="003B5356" w:rsidTr="003B5356">
        <w:trPr>
          <w:jc w:val="center"/>
        </w:trPr>
        <w:tc>
          <w:tcPr>
            <w:tcW w:w="5213"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"ПРОТИ"</w:t>
            </w:r>
          </w:p>
        </w:tc>
        <w:tc>
          <w:tcPr>
            <w:tcW w:w="172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1F1010" w:rsidRPr="003B5356" w:rsidTr="003B5356">
        <w:trPr>
          <w:jc w:val="center"/>
        </w:trPr>
        <w:tc>
          <w:tcPr>
            <w:tcW w:w="5213"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"УТРИМАВСЯ"</w:t>
            </w:r>
          </w:p>
        </w:tc>
        <w:tc>
          <w:tcPr>
            <w:tcW w:w="172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1F1010" w:rsidRPr="003B5356" w:rsidTr="003B5356">
        <w:trPr>
          <w:jc w:val="center"/>
        </w:trPr>
        <w:tc>
          <w:tcPr>
            <w:tcW w:w="5213" w:type="dxa"/>
            <w:vAlign w:val="center"/>
          </w:tcPr>
          <w:p w:rsidR="001F1010" w:rsidRPr="003B5356" w:rsidRDefault="001F1010" w:rsidP="00FA3BC5">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iCs/>
                <w:sz w:val="20"/>
                <w:szCs w:val="20"/>
                <w:lang w:eastAsia="ru-RU"/>
              </w:rPr>
              <w:t>Кількість голосів акціонерів</w:t>
            </w:r>
            <w:r w:rsidR="00260301">
              <w:rPr>
                <w:rFonts w:ascii="Times New Roman" w:eastAsia="Times New Roman" w:hAnsi="Times New Roman" w:cs="Times New Roman"/>
                <w:b/>
                <w:iCs/>
                <w:sz w:val="20"/>
                <w:szCs w:val="20"/>
                <w:lang w:eastAsia="ru-RU"/>
              </w:rPr>
              <w:t xml:space="preserve">, </w:t>
            </w:r>
            <w:r w:rsidRPr="003B5356">
              <w:rPr>
                <w:rFonts w:ascii="Times New Roman" w:eastAsia="Times New Roman" w:hAnsi="Times New Roman" w:cs="Times New Roman"/>
                <w:b/>
                <w:iCs/>
                <w:sz w:val="20"/>
                <w:szCs w:val="20"/>
                <w:lang w:eastAsia="ru-RU"/>
              </w:rPr>
              <w:t>які не брали участі у голосуванні</w:t>
            </w:r>
          </w:p>
        </w:tc>
        <w:tc>
          <w:tcPr>
            <w:tcW w:w="172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1F1010" w:rsidRPr="003B5356" w:rsidTr="003B5356">
        <w:trPr>
          <w:jc w:val="center"/>
        </w:trPr>
        <w:tc>
          <w:tcPr>
            <w:tcW w:w="5213" w:type="dxa"/>
            <w:vAlign w:val="center"/>
          </w:tcPr>
          <w:p w:rsidR="001F1010" w:rsidRPr="003B5356" w:rsidRDefault="001F1010" w:rsidP="00FA3BC5">
            <w:pPr>
              <w:rPr>
                <w:rFonts w:ascii="Times New Roman" w:eastAsia="Times New Roman" w:hAnsi="Times New Roman" w:cs="Times New Roman"/>
                <w:b/>
                <w:iCs/>
                <w:sz w:val="20"/>
                <w:szCs w:val="20"/>
                <w:lang w:eastAsia="ru-RU"/>
              </w:rPr>
            </w:pPr>
            <w:r w:rsidRPr="003B5356">
              <w:rPr>
                <w:rFonts w:ascii="Times New Roman" w:eastAsia="Times New Roman" w:hAnsi="Times New Roman" w:cs="Times New Roman"/>
                <w:b/>
                <w:iCs/>
                <w:sz w:val="20"/>
                <w:szCs w:val="20"/>
                <w:lang w:eastAsia="ru-RU"/>
              </w:rPr>
              <w:t>К</w:t>
            </w:r>
            <w:r w:rsidR="00260301">
              <w:rPr>
                <w:rFonts w:ascii="Times New Roman" w:eastAsia="Times New Roman" w:hAnsi="Times New Roman" w:cs="Times New Roman"/>
                <w:b/>
                <w:iCs/>
                <w:sz w:val="20"/>
                <w:szCs w:val="20"/>
                <w:lang w:eastAsia="ru-RU"/>
              </w:rPr>
              <w:t xml:space="preserve">ількість голосів акціонерів за </w:t>
            </w:r>
            <w:r w:rsidRPr="003B5356">
              <w:rPr>
                <w:rFonts w:ascii="Times New Roman" w:eastAsia="Times New Roman" w:hAnsi="Times New Roman" w:cs="Times New Roman"/>
                <w:b/>
                <w:iCs/>
                <w:sz w:val="20"/>
                <w:szCs w:val="20"/>
                <w:lang w:eastAsia="ru-RU"/>
              </w:rPr>
              <w:t>бюлетенями, визнаними недійсними</w:t>
            </w:r>
          </w:p>
        </w:tc>
        <w:tc>
          <w:tcPr>
            <w:tcW w:w="172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1F1010" w:rsidRPr="003B5356" w:rsidRDefault="001F1010" w:rsidP="00FA3BC5">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bl>
    <w:p w:rsidR="007013C5" w:rsidRPr="003B5356" w:rsidRDefault="007013C5" w:rsidP="00B928A9">
      <w:pPr>
        <w:spacing w:after="0" w:line="23" w:lineRule="atLeast"/>
        <w:jc w:val="both"/>
        <w:rPr>
          <w:rFonts w:ascii="Times New Roman" w:hAnsi="Times New Roman" w:cs="Times New Roman"/>
          <w:b/>
          <w:bCs/>
          <w:iCs/>
          <w:sz w:val="20"/>
          <w:szCs w:val="20"/>
        </w:rPr>
      </w:pPr>
    </w:p>
    <w:p w:rsidR="00D430C9" w:rsidRPr="003B5356" w:rsidRDefault="00D430C9" w:rsidP="001F1010">
      <w:pPr>
        <w:spacing w:after="0" w:line="23" w:lineRule="atLeast"/>
        <w:ind w:firstLine="708"/>
        <w:jc w:val="both"/>
        <w:rPr>
          <w:rFonts w:ascii="Times New Roman" w:hAnsi="Times New Roman" w:cs="Times New Roman"/>
          <w:sz w:val="20"/>
          <w:szCs w:val="20"/>
        </w:rPr>
      </w:pPr>
      <w:r w:rsidRPr="003B5356">
        <w:rPr>
          <w:rFonts w:ascii="Times New Roman" w:hAnsi="Times New Roman" w:cs="Times New Roman"/>
          <w:sz w:val="20"/>
          <w:szCs w:val="20"/>
        </w:rPr>
        <w:t xml:space="preserve">Пропозиція прийнята </w:t>
      </w:r>
      <w:r w:rsidR="001F1010" w:rsidRPr="003B5356">
        <w:rPr>
          <w:rFonts w:ascii="Times New Roman" w:hAnsi="Times New Roman" w:cs="Times New Roman"/>
          <w:iCs/>
          <w:sz w:val="20"/>
          <w:szCs w:val="20"/>
        </w:rPr>
        <w:t>100</w:t>
      </w:r>
      <w:r w:rsidRPr="003B5356">
        <w:rPr>
          <w:rFonts w:ascii="Times New Roman" w:hAnsi="Times New Roman" w:cs="Times New Roman"/>
          <w:iCs/>
          <w:sz w:val="20"/>
          <w:szCs w:val="20"/>
        </w:rPr>
        <w:t xml:space="preserve"> </w:t>
      </w:r>
      <w:r w:rsidRPr="003B5356">
        <w:rPr>
          <w:rFonts w:ascii="Times New Roman" w:hAnsi="Times New Roman" w:cs="Times New Roman"/>
          <w:sz w:val="20"/>
          <w:szCs w:val="20"/>
        </w:rPr>
        <w:t>% голосів учасників, які зареєструвалися для участі у Зборах та є власниками голосуючих з цього питання акцій.</w:t>
      </w:r>
    </w:p>
    <w:p w:rsidR="007013C5" w:rsidRPr="003B5356" w:rsidRDefault="007013C5" w:rsidP="001F1010">
      <w:pPr>
        <w:spacing w:after="0" w:line="23" w:lineRule="atLeast"/>
        <w:ind w:firstLine="708"/>
        <w:jc w:val="both"/>
        <w:rPr>
          <w:rFonts w:ascii="Times New Roman" w:hAnsi="Times New Roman" w:cs="Times New Roman"/>
          <w:bCs/>
          <w:iCs/>
          <w:sz w:val="20"/>
          <w:szCs w:val="20"/>
        </w:rPr>
      </w:pPr>
      <w:r w:rsidRPr="003B5356">
        <w:rPr>
          <w:rFonts w:ascii="Times New Roman" w:hAnsi="Times New Roman" w:cs="Times New Roman"/>
          <w:b/>
          <w:bCs/>
          <w:iCs/>
          <w:sz w:val="20"/>
          <w:szCs w:val="20"/>
        </w:rPr>
        <w:t>Вирішили:</w:t>
      </w:r>
      <w:r w:rsidR="00B943E4" w:rsidRPr="003B5356">
        <w:rPr>
          <w:rFonts w:ascii="Times New Roman" w:eastAsia="Times New Roman" w:hAnsi="Times New Roman" w:cs="Times New Roman"/>
          <w:sz w:val="20"/>
          <w:szCs w:val="20"/>
          <w:lang w:eastAsia="ru-RU"/>
        </w:rPr>
        <w:t xml:space="preserve"> </w:t>
      </w:r>
      <w:r w:rsidR="00C50A0B">
        <w:rPr>
          <w:rFonts w:ascii="Times New Roman" w:eastAsia="Times New Roman" w:hAnsi="Times New Roman" w:cs="Times New Roman"/>
          <w:sz w:val="20"/>
          <w:szCs w:val="20"/>
          <w:lang w:eastAsia="ru-RU"/>
        </w:rPr>
        <w:t>н</w:t>
      </w:r>
      <w:r w:rsidR="00C50A0B" w:rsidRPr="00C50A0B">
        <w:rPr>
          <w:rFonts w:ascii="Times New Roman" w:eastAsia="Times New Roman" w:hAnsi="Times New Roman" w:cs="Times New Roman"/>
          <w:sz w:val="20"/>
          <w:szCs w:val="20"/>
          <w:lang w:eastAsia="ru-RU"/>
        </w:rPr>
        <w:t>е здійснювати розподіл прибутку та збитків Товариства за 2017 рік у зв’язку з тим, що Товариство знаходиться в стані ліквідації.</w:t>
      </w:r>
    </w:p>
    <w:p w:rsidR="004054A8" w:rsidRPr="003B5356" w:rsidRDefault="004054A8" w:rsidP="001F1010">
      <w:pPr>
        <w:spacing w:after="0" w:line="23" w:lineRule="atLeast"/>
        <w:rPr>
          <w:rFonts w:ascii="Times New Roman" w:hAnsi="Times New Roman" w:cs="Times New Roman"/>
          <w:b/>
          <w:caps/>
          <w:sz w:val="20"/>
          <w:szCs w:val="20"/>
        </w:rPr>
      </w:pPr>
    </w:p>
    <w:p w:rsidR="00E9587F" w:rsidRDefault="007013C5" w:rsidP="00E9587F">
      <w:pPr>
        <w:spacing w:after="0" w:line="23" w:lineRule="atLeast"/>
        <w:jc w:val="center"/>
        <w:rPr>
          <w:rFonts w:ascii="Times New Roman" w:hAnsi="Times New Roman" w:cs="Times New Roman"/>
          <w:b/>
          <w:caps/>
          <w:sz w:val="20"/>
          <w:szCs w:val="20"/>
        </w:rPr>
      </w:pPr>
      <w:r w:rsidRPr="003B5356">
        <w:rPr>
          <w:rFonts w:ascii="Times New Roman" w:hAnsi="Times New Roman" w:cs="Times New Roman"/>
          <w:b/>
          <w:caps/>
          <w:sz w:val="20"/>
          <w:szCs w:val="20"/>
        </w:rPr>
        <w:t>По п’ятому питанню:</w:t>
      </w:r>
    </w:p>
    <w:p w:rsidR="00C50A0B" w:rsidRDefault="00C50A0B" w:rsidP="00C50A0B">
      <w:pPr>
        <w:spacing w:after="0" w:line="240" w:lineRule="auto"/>
        <w:jc w:val="center"/>
        <w:rPr>
          <w:rFonts w:ascii="Times New Roman" w:eastAsia="Times New Roman" w:hAnsi="Times New Roman" w:cs="Times New Roman"/>
          <w:b/>
          <w:spacing w:val="20"/>
          <w:szCs w:val="20"/>
          <w:u w:val="single"/>
          <w:lang w:eastAsia="ru-RU"/>
        </w:rPr>
      </w:pPr>
      <w:r w:rsidRPr="00C50A0B">
        <w:rPr>
          <w:rFonts w:ascii="Times New Roman" w:eastAsia="Times New Roman" w:hAnsi="Times New Roman" w:cs="Times New Roman"/>
          <w:b/>
          <w:spacing w:val="20"/>
          <w:szCs w:val="20"/>
          <w:u w:val="single"/>
          <w:lang w:eastAsia="ru-RU"/>
        </w:rPr>
        <w:t>Затвердження звіту ліквідаційної комісії Товариства про результати проведення заходів спрямованих на припинення діяльності Товариства шляхом його ліквідації.</w:t>
      </w:r>
    </w:p>
    <w:p w:rsidR="007013C5" w:rsidRPr="003B5356" w:rsidRDefault="007013C5" w:rsidP="00B928A9">
      <w:pPr>
        <w:spacing w:after="0" w:line="23" w:lineRule="atLeast"/>
        <w:jc w:val="both"/>
        <w:rPr>
          <w:rFonts w:ascii="Times New Roman" w:hAnsi="Times New Roman" w:cs="Times New Roman"/>
          <w:b/>
          <w:sz w:val="20"/>
          <w:szCs w:val="20"/>
        </w:rPr>
      </w:pPr>
    </w:p>
    <w:p w:rsidR="00B943E4" w:rsidRPr="003B5356" w:rsidRDefault="00B943E4" w:rsidP="00B943E4">
      <w:pPr>
        <w:spacing w:after="0" w:line="240" w:lineRule="auto"/>
        <w:jc w:val="both"/>
        <w:rPr>
          <w:rFonts w:ascii="Times New Roman" w:eastAsia="Times New Roman" w:hAnsi="Times New Roman" w:cs="Times New Roman"/>
          <w:b/>
          <w:bCs/>
          <w:iCs/>
          <w:sz w:val="20"/>
          <w:szCs w:val="20"/>
          <w:lang w:eastAsia="ru-RU"/>
        </w:rPr>
      </w:pPr>
      <w:bookmarkStart w:id="1" w:name="_Hlk511911772"/>
      <w:r w:rsidRPr="003B5356">
        <w:rPr>
          <w:rFonts w:ascii="Times New Roman" w:eastAsia="Times New Roman" w:hAnsi="Times New Roman" w:cs="Times New Roman"/>
          <w:b/>
          <w:sz w:val="20"/>
          <w:szCs w:val="20"/>
          <w:lang w:eastAsia="ru-RU"/>
        </w:rPr>
        <w:t xml:space="preserve">Результати голосування: </w:t>
      </w:r>
    </w:p>
    <w:tbl>
      <w:tblPr>
        <w:tblStyle w:val="1"/>
        <w:tblW w:w="9209" w:type="dxa"/>
        <w:jc w:val="center"/>
        <w:tblLook w:val="04A0" w:firstRow="1" w:lastRow="0" w:firstColumn="1" w:lastColumn="0" w:noHBand="0" w:noVBand="1"/>
      </w:tblPr>
      <w:tblGrid>
        <w:gridCol w:w="5168"/>
        <w:gridCol w:w="1773"/>
        <w:gridCol w:w="2268"/>
      </w:tblGrid>
      <w:tr w:rsidR="00B943E4" w:rsidRPr="003B5356" w:rsidTr="003B5356">
        <w:trPr>
          <w:jc w:val="center"/>
        </w:trPr>
        <w:tc>
          <w:tcPr>
            <w:tcW w:w="5168" w:type="dxa"/>
            <w:vAlign w:val="center"/>
          </w:tcPr>
          <w:p w:rsidR="00B943E4" w:rsidRPr="003B5356" w:rsidRDefault="00B943E4" w:rsidP="00B943E4">
            <w:pPr>
              <w:jc w:val="center"/>
              <w:rPr>
                <w:rFonts w:ascii="Times New Roman" w:eastAsia="Times New Roman" w:hAnsi="Times New Roman" w:cs="Times New Roman"/>
                <w:b/>
                <w:bCs/>
                <w:iCs/>
                <w:sz w:val="20"/>
                <w:szCs w:val="20"/>
                <w:lang w:eastAsia="ru-RU"/>
              </w:rPr>
            </w:pPr>
            <w:bookmarkStart w:id="2" w:name="_Hlk497838534"/>
            <w:r w:rsidRPr="003B5356">
              <w:rPr>
                <w:rFonts w:ascii="Times New Roman" w:eastAsia="Times New Roman" w:hAnsi="Times New Roman" w:cs="Times New Roman"/>
                <w:b/>
                <w:bCs/>
                <w:iCs/>
                <w:sz w:val="20"/>
                <w:szCs w:val="20"/>
                <w:lang w:eastAsia="ru-RU"/>
              </w:rPr>
              <w:t>Рішення</w:t>
            </w:r>
          </w:p>
        </w:tc>
        <w:tc>
          <w:tcPr>
            <w:tcW w:w="1773" w:type="dxa"/>
            <w:vAlign w:val="center"/>
          </w:tcPr>
          <w:p w:rsidR="00B943E4" w:rsidRPr="003B5356" w:rsidRDefault="00B943E4" w:rsidP="00B943E4">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w:t>
            </w:r>
          </w:p>
        </w:tc>
        <w:tc>
          <w:tcPr>
            <w:tcW w:w="2268" w:type="dxa"/>
            <w:vAlign w:val="center"/>
          </w:tcPr>
          <w:p w:rsidR="00B943E4" w:rsidRPr="003B5356" w:rsidRDefault="00B943E4" w:rsidP="00B943E4">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Процентне відношення до загальної кількості голосів учасників зборів, %</w:t>
            </w:r>
          </w:p>
        </w:tc>
      </w:tr>
      <w:tr w:rsidR="00B943E4" w:rsidRPr="003B5356" w:rsidTr="003B5356">
        <w:trPr>
          <w:jc w:val="center"/>
        </w:trPr>
        <w:tc>
          <w:tcPr>
            <w:tcW w:w="5168" w:type="dxa"/>
            <w:vAlign w:val="center"/>
          </w:tcPr>
          <w:p w:rsidR="00B943E4" w:rsidRPr="003B5356" w:rsidRDefault="00B943E4" w:rsidP="00B943E4">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"ЗА"</w:t>
            </w:r>
          </w:p>
        </w:tc>
        <w:tc>
          <w:tcPr>
            <w:tcW w:w="1773" w:type="dxa"/>
            <w:vAlign w:val="center"/>
          </w:tcPr>
          <w:p w:rsidR="00B943E4" w:rsidRPr="003B5356" w:rsidRDefault="00B943E4" w:rsidP="00B943E4">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iCs/>
                <w:sz w:val="20"/>
                <w:szCs w:val="20"/>
                <w:lang w:eastAsia="ru-RU"/>
              </w:rPr>
              <w:t>1405</w:t>
            </w:r>
            <w:r w:rsidR="005974F1">
              <w:rPr>
                <w:rFonts w:ascii="Times New Roman" w:eastAsia="Times New Roman" w:hAnsi="Times New Roman" w:cs="Times New Roman"/>
                <w:iCs/>
                <w:sz w:val="20"/>
                <w:szCs w:val="20"/>
                <w:lang w:eastAsia="ru-RU"/>
              </w:rPr>
              <w:t>59</w:t>
            </w:r>
          </w:p>
        </w:tc>
        <w:tc>
          <w:tcPr>
            <w:tcW w:w="2268" w:type="dxa"/>
            <w:vAlign w:val="center"/>
          </w:tcPr>
          <w:p w:rsidR="00B943E4" w:rsidRPr="003B5356" w:rsidRDefault="00B943E4" w:rsidP="00B943E4">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sz w:val="20"/>
                <w:szCs w:val="20"/>
                <w:lang w:eastAsia="ru-RU"/>
              </w:rPr>
              <w:t xml:space="preserve">100 </w:t>
            </w:r>
            <w:r w:rsidRPr="003B5356">
              <w:rPr>
                <w:rFonts w:ascii="Times New Roman" w:eastAsia="Times New Roman" w:hAnsi="Times New Roman" w:cs="Times New Roman"/>
                <w:bCs/>
                <w:iCs/>
                <w:sz w:val="20"/>
                <w:szCs w:val="20"/>
                <w:lang w:eastAsia="ru-RU"/>
              </w:rPr>
              <w:t>%</w:t>
            </w:r>
          </w:p>
        </w:tc>
      </w:tr>
      <w:tr w:rsidR="00B943E4" w:rsidRPr="003B5356" w:rsidTr="003B5356">
        <w:trPr>
          <w:jc w:val="center"/>
        </w:trPr>
        <w:tc>
          <w:tcPr>
            <w:tcW w:w="5168" w:type="dxa"/>
            <w:vAlign w:val="center"/>
          </w:tcPr>
          <w:p w:rsidR="00B943E4" w:rsidRPr="003B5356" w:rsidRDefault="00B943E4" w:rsidP="00B943E4">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"ПРОТИ"</w:t>
            </w:r>
          </w:p>
        </w:tc>
        <w:tc>
          <w:tcPr>
            <w:tcW w:w="1773" w:type="dxa"/>
            <w:vAlign w:val="center"/>
          </w:tcPr>
          <w:p w:rsidR="00B943E4" w:rsidRPr="003B5356" w:rsidRDefault="00B943E4" w:rsidP="00B943E4">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B943E4" w:rsidRPr="003B5356" w:rsidRDefault="00B943E4" w:rsidP="00B943E4">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B943E4" w:rsidRPr="003B5356" w:rsidTr="003B5356">
        <w:trPr>
          <w:jc w:val="center"/>
        </w:trPr>
        <w:tc>
          <w:tcPr>
            <w:tcW w:w="5168" w:type="dxa"/>
            <w:vAlign w:val="center"/>
          </w:tcPr>
          <w:p w:rsidR="00B943E4" w:rsidRPr="003B5356" w:rsidRDefault="00B943E4" w:rsidP="00B943E4">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"УТРИМАВСЯ"</w:t>
            </w:r>
          </w:p>
        </w:tc>
        <w:tc>
          <w:tcPr>
            <w:tcW w:w="1773" w:type="dxa"/>
            <w:vAlign w:val="center"/>
          </w:tcPr>
          <w:p w:rsidR="00B943E4" w:rsidRPr="003B5356" w:rsidRDefault="00B943E4" w:rsidP="00B943E4">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B943E4" w:rsidRPr="003B5356" w:rsidRDefault="00B943E4" w:rsidP="00B943E4">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B943E4" w:rsidRPr="003B5356" w:rsidTr="003B5356">
        <w:trPr>
          <w:jc w:val="center"/>
        </w:trPr>
        <w:tc>
          <w:tcPr>
            <w:tcW w:w="5168" w:type="dxa"/>
            <w:vAlign w:val="center"/>
          </w:tcPr>
          <w:p w:rsidR="00B943E4" w:rsidRPr="003B5356" w:rsidRDefault="00B943E4" w:rsidP="00B943E4">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iCs/>
                <w:sz w:val="20"/>
                <w:szCs w:val="20"/>
                <w:lang w:eastAsia="ru-RU"/>
              </w:rPr>
              <w:t>Кількість голосів акціонерів</w:t>
            </w:r>
            <w:r w:rsidR="00260301">
              <w:rPr>
                <w:rFonts w:ascii="Times New Roman" w:eastAsia="Times New Roman" w:hAnsi="Times New Roman" w:cs="Times New Roman"/>
                <w:b/>
                <w:iCs/>
                <w:sz w:val="20"/>
                <w:szCs w:val="20"/>
                <w:lang w:eastAsia="ru-RU"/>
              </w:rPr>
              <w:t xml:space="preserve">, </w:t>
            </w:r>
            <w:r w:rsidRPr="003B5356">
              <w:rPr>
                <w:rFonts w:ascii="Times New Roman" w:eastAsia="Times New Roman" w:hAnsi="Times New Roman" w:cs="Times New Roman"/>
                <w:b/>
                <w:iCs/>
                <w:sz w:val="20"/>
                <w:szCs w:val="20"/>
                <w:lang w:eastAsia="ru-RU"/>
              </w:rPr>
              <w:t>які не брали участі у голосуванні</w:t>
            </w:r>
          </w:p>
        </w:tc>
        <w:tc>
          <w:tcPr>
            <w:tcW w:w="1773" w:type="dxa"/>
            <w:vAlign w:val="center"/>
          </w:tcPr>
          <w:p w:rsidR="00B943E4" w:rsidRPr="003B5356" w:rsidRDefault="00B943E4" w:rsidP="00B943E4">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B943E4" w:rsidRPr="003B5356" w:rsidRDefault="00B943E4" w:rsidP="00B943E4">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B943E4" w:rsidRPr="003B5356" w:rsidTr="003B5356">
        <w:trPr>
          <w:jc w:val="center"/>
        </w:trPr>
        <w:tc>
          <w:tcPr>
            <w:tcW w:w="5168" w:type="dxa"/>
            <w:vAlign w:val="center"/>
          </w:tcPr>
          <w:p w:rsidR="00B943E4" w:rsidRPr="003B5356" w:rsidRDefault="00B943E4" w:rsidP="00B943E4">
            <w:pPr>
              <w:rPr>
                <w:rFonts w:ascii="Times New Roman" w:eastAsia="Times New Roman" w:hAnsi="Times New Roman" w:cs="Times New Roman"/>
                <w:b/>
                <w:iCs/>
                <w:sz w:val="20"/>
                <w:szCs w:val="20"/>
                <w:lang w:eastAsia="ru-RU"/>
              </w:rPr>
            </w:pPr>
            <w:r w:rsidRPr="003B5356">
              <w:rPr>
                <w:rFonts w:ascii="Times New Roman" w:eastAsia="Times New Roman" w:hAnsi="Times New Roman" w:cs="Times New Roman"/>
                <w:b/>
                <w:iCs/>
                <w:sz w:val="20"/>
                <w:szCs w:val="20"/>
                <w:lang w:eastAsia="ru-RU"/>
              </w:rPr>
              <w:t>К</w:t>
            </w:r>
            <w:r w:rsidR="00260301">
              <w:rPr>
                <w:rFonts w:ascii="Times New Roman" w:eastAsia="Times New Roman" w:hAnsi="Times New Roman" w:cs="Times New Roman"/>
                <w:b/>
                <w:iCs/>
                <w:sz w:val="20"/>
                <w:szCs w:val="20"/>
                <w:lang w:eastAsia="ru-RU"/>
              </w:rPr>
              <w:t xml:space="preserve">ількість голосів акціонерів за </w:t>
            </w:r>
            <w:r w:rsidRPr="003B5356">
              <w:rPr>
                <w:rFonts w:ascii="Times New Roman" w:eastAsia="Times New Roman" w:hAnsi="Times New Roman" w:cs="Times New Roman"/>
                <w:b/>
                <w:iCs/>
                <w:sz w:val="20"/>
                <w:szCs w:val="20"/>
                <w:lang w:eastAsia="ru-RU"/>
              </w:rPr>
              <w:t>бюлетенями, визнаними недійсними</w:t>
            </w:r>
          </w:p>
        </w:tc>
        <w:tc>
          <w:tcPr>
            <w:tcW w:w="1773" w:type="dxa"/>
            <w:vAlign w:val="center"/>
          </w:tcPr>
          <w:p w:rsidR="00B943E4" w:rsidRPr="003B5356" w:rsidRDefault="00B943E4" w:rsidP="00B943E4">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B943E4" w:rsidRPr="003B5356" w:rsidRDefault="00B943E4" w:rsidP="00B943E4">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bookmarkEnd w:id="2"/>
    </w:tbl>
    <w:p w:rsidR="00B943E4" w:rsidRPr="003B5356" w:rsidRDefault="00B943E4" w:rsidP="00B928A9">
      <w:pPr>
        <w:spacing w:after="0" w:line="23" w:lineRule="atLeast"/>
        <w:jc w:val="both"/>
        <w:rPr>
          <w:rFonts w:ascii="Times New Roman" w:hAnsi="Times New Roman" w:cs="Times New Roman"/>
          <w:b/>
          <w:bCs/>
          <w:iCs/>
          <w:sz w:val="20"/>
          <w:szCs w:val="20"/>
        </w:rPr>
      </w:pPr>
    </w:p>
    <w:p w:rsidR="00D430C9" w:rsidRPr="003B5356" w:rsidRDefault="00D430C9" w:rsidP="004054A8">
      <w:pPr>
        <w:spacing w:after="0" w:line="23" w:lineRule="atLeast"/>
        <w:jc w:val="both"/>
        <w:rPr>
          <w:rFonts w:ascii="Times New Roman" w:hAnsi="Times New Roman" w:cs="Times New Roman"/>
          <w:sz w:val="20"/>
          <w:szCs w:val="20"/>
        </w:rPr>
      </w:pPr>
      <w:r w:rsidRPr="003B5356">
        <w:rPr>
          <w:rFonts w:ascii="Times New Roman" w:hAnsi="Times New Roman" w:cs="Times New Roman"/>
          <w:sz w:val="20"/>
          <w:szCs w:val="20"/>
        </w:rPr>
        <w:t xml:space="preserve">Пропозиція прийнята </w:t>
      </w:r>
      <w:r w:rsidR="001F1010" w:rsidRPr="003B5356">
        <w:rPr>
          <w:rFonts w:ascii="Times New Roman" w:hAnsi="Times New Roman" w:cs="Times New Roman"/>
          <w:iCs/>
          <w:sz w:val="20"/>
          <w:szCs w:val="20"/>
        </w:rPr>
        <w:t>100</w:t>
      </w:r>
      <w:r w:rsidRPr="003B5356">
        <w:rPr>
          <w:rFonts w:ascii="Times New Roman" w:hAnsi="Times New Roman" w:cs="Times New Roman"/>
          <w:iCs/>
          <w:sz w:val="20"/>
          <w:szCs w:val="20"/>
        </w:rPr>
        <w:t xml:space="preserve"> </w:t>
      </w:r>
      <w:r w:rsidRPr="003B5356">
        <w:rPr>
          <w:rFonts w:ascii="Times New Roman" w:hAnsi="Times New Roman" w:cs="Times New Roman"/>
          <w:sz w:val="20"/>
          <w:szCs w:val="20"/>
        </w:rPr>
        <w:t>% голосів учасників, які зареєструвалися для участі у Зборах та є власниками голосуючих з цього питання акцій.</w:t>
      </w:r>
    </w:p>
    <w:bookmarkEnd w:id="1"/>
    <w:p w:rsidR="007013C5" w:rsidRDefault="007013C5" w:rsidP="00E9587F">
      <w:pPr>
        <w:spacing w:after="0" w:line="240" w:lineRule="auto"/>
        <w:jc w:val="both"/>
        <w:rPr>
          <w:rFonts w:ascii="Times New Roman" w:eastAsia="Times New Roman" w:hAnsi="Times New Roman" w:cs="Times New Roman"/>
          <w:sz w:val="20"/>
          <w:szCs w:val="20"/>
          <w:lang w:eastAsia="ru-RU"/>
        </w:rPr>
      </w:pPr>
    </w:p>
    <w:p w:rsidR="00C50A0B" w:rsidRDefault="00E9587F" w:rsidP="00E9587F">
      <w:pPr>
        <w:spacing w:after="0" w:line="240" w:lineRule="auto"/>
        <w:jc w:val="both"/>
        <w:rPr>
          <w:rFonts w:ascii="Times New Roman" w:eastAsia="Times New Roman" w:hAnsi="Times New Roman" w:cs="Times New Roman"/>
          <w:b/>
          <w:bCs/>
          <w:iCs/>
          <w:sz w:val="20"/>
          <w:szCs w:val="20"/>
          <w:lang w:eastAsia="ru-RU"/>
        </w:rPr>
      </w:pPr>
      <w:bookmarkStart w:id="3" w:name="_Hlk511911787"/>
      <w:r w:rsidRPr="00E9587F">
        <w:rPr>
          <w:rFonts w:ascii="Times New Roman" w:eastAsia="Times New Roman" w:hAnsi="Times New Roman" w:cs="Times New Roman"/>
          <w:b/>
          <w:bCs/>
          <w:iCs/>
          <w:sz w:val="20"/>
          <w:szCs w:val="20"/>
          <w:lang w:eastAsia="ru-RU"/>
        </w:rPr>
        <w:t xml:space="preserve">Вирішили: </w:t>
      </w:r>
      <w:bookmarkEnd w:id="3"/>
      <w:r w:rsidR="00C50A0B" w:rsidRPr="00C50A0B">
        <w:rPr>
          <w:rFonts w:ascii="Times New Roman" w:eastAsia="Times New Roman" w:hAnsi="Times New Roman" w:cs="Times New Roman"/>
          <w:bCs/>
          <w:iCs/>
          <w:sz w:val="20"/>
          <w:szCs w:val="20"/>
          <w:lang w:eastAsia="ru-RU"/>
        </w:rPr>
        <w:t>Затвердити звіт ліквідаційної комісії Товариства про результати проведення заходів спрямованих на припинення діяльності Товариства шляхом його ліквідації.</w:t>
      </w:r>
    </w:p>
    <w:p w:rsidR="00C50A0B" w:rsidRDefault="00C50A0B" w:rsidP="00E9587F">
      <w:pPr>
        <w:spacing w:after="0" w:line="240" w:lineRule="auto"/>
        <w:jc w:val="both"/>
        <w:rPr>
          <w:rFonts w:ascii="Times New Roman" w:eastAsia="Times New Roman" w:hAnsi="Times New Roman" w:cs="Times New Roman"/>
          <w:sz w:val="20"/>
          <w:szCs w:val="20"/>
          <w:lang w:eastAsia="ru-RU"/>
        </w:rPr>
      </w:pPr>
    </w:p>
    <w:p w:rsidR="00C50A0B" w:rsidRPr="00435068" w:rsidRDefault="00C50A0B" w:rsidP="00435068">
      <w:pPr>
        <w:spacing w:after="0" w:line="23" w:lineRule="atLeast"/>
        <w:jc w:val="center"/>
        <w:rPr>
          <w:rFonts w:ascii="Times New Roman" w:hAnsi="Times New Roman" w:cs="Times New Roman"/>
          <w:b/>
          <w:caps/>
          <w:sz w:val="20"/>
          <w:szCs w:val="20"/>
        </w:rPr>
      </w:pPr>
      <w:r w:rsidRPr="003B5356">
        <w:rPr>
          <w:rFonts w:ascii="Times New Roman" w:hAnsi="Times New Roman" w:cs="Times New Roman"/>
          <w:b/>
          <w:caps/>
          <w:sz w:val="20"/>
          <w:szCs w:val="20"/>
        </w:rPr>
        <w:t xml:space="preserve">По </w:t>
      </w:r>
      <w:r w:rsidR="00435068">
        <w:rPr>
          <w:rFonts w:ascii="Times New Roman" w:hAnsi="Times New Roman" w:cs="Times New Roman"/>
          <w:b/>
          <w:caps/>
          <w:sz w:val="20"/>
          <w:szCs w:val="20"/>
        </w:rPr>
        <w:t xml:space="preserve">ШОСТОМУ </w:t>
      </w:r>
      <w:r w:rsidRPr="003B5356">
        <w:rPr>
          <w:rFonts w:ascii="Times New Roman" w:hAnsi="Times New Roman" w:cs="Times New Roman"/>
          <w:b/>
          <w:caps/>
          <w:sz w:val="20"/>
          <w:szCs w:val="20"/>
        </w:rPr>
        <w:t xml:space="preserve"> питанню:</w:t>
      </w:r>
    </w:p>
    <w:p w:rsidR="00435068" w:rsidRPr="00435068" w:rsidRDefault="00435068" w:rsidP="00435068">
      <w:pPr>
        <w:pStyle w:val="a3"/>
        <w:ind w:left="1163"/>
        <w:jc w:val="both"/>
        <w:rPr>
          <w:rFonts w:ascii="Times New Roman" w:hAnsi="Times New Roman" w:cs="Times New Roman"/>
          <w:b/>
          <w:szCs w:val="24"/>
          <w:u w:val="single"/>
        </w:rPr>
      </w:pPr>
      <w:r w:rsidRPr="00435068">
        <w:rPr>
          <w:rFonts w:ascii="Times New Roman" w:eastAsia="Times New Roman" w:hAnsi="Times New Roman" w:cs="Times New Roman"/>
          <w:b/>
          <w:spacing w:val="20"/>
          <w:szCs w:val="20"/>
          <w:u w:val="single"/>
          <w:lang w:eastAsia="ru-RU"/>
        </w:rPr>
        <w:t>Затвердження проміжного ліквідаційного балансу Товариства</w:t>
      </w:r>
      <w:r w:rsidRPr="00435068">
        <w:rPr>
          <w:rFonts w:ascii="Times New Roman" w:hAnsi="Times New Roman" w:cs="Times New Roman"/>
          <w:b/>
          <w:u w:val="single"/>
        </w:rPr>
        <w:t xml:space="preserve">. </w:t>
      </w:r>
    </w:p>
    <w:p w:rsidR="00435068" w:rsidRPr="003B5356" w:rsidRDefault="00435068" w:rsidP="00435068">
      <w:pPr>
        <w:spacing w:after="0" w:line="240" w:lineRule="auto"/>
        <w:jc w:val="both"/>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sz w:val="20"/>
          <w:szCs w:val="20"/>
          <w:lang w:eastAsia="ru-RU"/>
        </w:rPr>
        <w:t xml:space="preserve">Результати голосування: </w:t>
      </w:r>
    </w:p>
    <w:tbl>
      <w:tblPr>
        <w:tblStyle w:val="1"/>
        <w:tblW w:w="9209" w:type="dxa"/>
        <w:jc w:val="center"/>
        <w:tblLook w:val="04A0" w:firstRow="1" w:lastRow="0" w:firstColumn="1" w:lastColumn="0" w:noHBand="0" w:noVBand="1"/>
      </w:tblPr>
      <w:tblGrid>
        <w:gridCol w:w="5168"/>
        <w:gridCol w:w="1773"/>
        <w:gridCol w:w="2268"/>
      </w:tblGrid>
      <w:tr w:rsidR="00435068" w:rsidRPr="003B5356" w:rsidTr="00F16F8B">
        <w:trPr>
          <w:jc w:val="center"/>
        </w:trPr>
        <w:tc>
          <w:tcPr>
            <w:tcW w:w="5168" w:type="dxa"/>
            <w:vAlign w:val="center"/>
          </w:tcPr>
          <w:p w:rsidR="00435068" w:rsidRPr="003B5356" w:rsidRDefault="00435068" w:rsidP="00F16F8B">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Рішення</w:t>
            </w:r>
          </w:p>
        </w:tc>
        <w:tc>
          <w:tcPr>
            <w:tcW w:w="1773" w:type="dxa"/>
            <w:vAlign w:val="center"/>
          </w:tcPr>
          <w:p w:rsidR="00435068" w:rsidRPr="003B5356" w:rsidRDefault="00435068" w:rsidP="00F16F8B">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w:t>
            </w:r>
          </w:p>
        </w:tc>
        <w:tc>
          <w:tcPr>
            <w:tcW w:w="2268" w:type="dxa"/>
            <w:vAlign w:val="center"/>
          </w:tcPr>
          <w:p w:rsidR="00435068" w:rsidRPr="003B5356" w:rsidRDefault="00435068" w:rsidP="00F16F8B">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Процентне відношення до загальної кількості голосів учасників зборів, %</w:t>
            </w:r>
          </w:p>
        </w:tc>
      </w:tr>
      <w:tr w:rsidR="00435068" w:rsidRPr="003B5356" w:rsidTr="00F16F8B">
        <w:trPr>
          <w:jc w:val="center"/>
        </w:trPr>
        <w:tc>
          <w:tcPr>
            <w:tcW w:w="5168" w:type="dxa"/>
            <w:vAlign w:val="center"/>
          </w:tcPr>
          <w:p w:rsidR="00435068" w:rsidRPr="003B5356" w:rsidRDefault="00435068" w:rsidP="00F16F8B">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"ЗА"</w:t>
            </w:r>
          </w:p>
        </w:tc>
        <w:tc>
          <w:tcPr>
            <w:tcW w:w="1773"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iCs/>
                <w:sz w:val="20"/>
                <w:szCs w:val="20"/>
                <w:lang w:eastAsia="ru-RU"/>
              </w:rPr>
              <w:t>1405</w:t>
            </w:r>
            <w:r w:rsidR="005974F1">
              <w:rPr>
                <w:rFonts w:ascii="Times New Roman" w:eastAsia="Times New Roman" w:hAnsi="Times New Roman" w:cs="Times New Roman"/>
                <w:iCs/>
                <w:sz w:val="20"/>
                <w:szCs w:val="20"/>
                <w:lang w:eastAsia="ru-RU"/>
              </w:rPr>
              <w:t>59</w:t>
            </w:r>
          </w:p>
        </w:tc>
        <w:tc>
          <w:tcPr>
            <w:tcW w:w="2268"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sz w:val="20"/>
                <w:szCs w:val="20"/>
                <w:lang w:eastAsia="ru-RU"/>
              </w:rPr>
              <w:t xml:space="preserve">100 </w:t>
            </w:r>
            <w:r w:rsidRPr="003B5356">
              <w:rPr>
                <w:rFonts w:ascii="Times New Roman" w:eastAsia="Times New Roman" w:hAnsi="Times New Roman" w:cs="Times New Roman"/>
                <w:bCs/>
                <w:iCs/>
                <w:sz w:val="20"/>
                <w:szCs w:val="20"/>
                <w:lang w:eastAsia="ru-RU"/>
              </w:rPr>
              <w:t>%</w:t>
            </w:r>
          </w:p>
        </w:tc>
      </w:tr>
      <w:tr w:rsidR="00435068" w:rsidRPr="003B5356" w:rsidTr="00F16F8B">
        <w:trPr>
          <w:jc w:val="center"/>
        </w:trPr>
        <w:tc>
          <w:tcPr>
            <w:tcW w:w="5168" w:type="dxa"/>
            <w:vAlign w:val="center"/>
          </w:tcPr>
          <w:p w:rsidR="00435068" w:rsidRPr="003B5356" w:rsidRDefault="00435068" w:rsidP="00F16F8B">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"ПРОТИ"</w:t>
            </w:r>
          </w:p>
        </w:tc>
        <w:tc>
          <w:tcPr>
            <w:tcW w:w="1773"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435068" w:rsidRPr="003B5356" w:rsidTr="00F16F8B">
        <w:trPr>
          <w:jc w:val="center"/>
        </w:trPr>
        <w:tc>
          <w:tcPr>
            <w:tcW w:w="5168" w:type="dxa"/>
            <w:vAlign w:val="center"/>
          </w:tcPr>
          <w:p w:rsidR="00435068" w:rsidRPr="003B5356" w:rsidRDefault="00435068" w:rsidP="00F16F8B">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"УТРИМАВСЯ"</w:t>
            </w:r>
          </w:p>
        </w:tc>
        <w:tc>
          <w:tcPr>
            <w:tcW w:w="1773"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435068" w:rsidRPr="003B5356" w:rsidTr="00F16F8B">
        <w:trPr>
          <w:jc w:val="center"/>
        </w:trPr>
        <w:tc>
          <w:tcPr>
            <w:tcW w:w="5168" w:type="dxa"/>
            <w:vAlign w:val="center"/>
          </w:tcPr>
          <w:p w:rsidR="00435068" w:rsidRPr="003B5356" w:rsidRDefault="00435068" w:rsidP="00F16F8B">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iCs/>
                <w:sz w:val="20"/>
                <w:szCs w:val="20"/>
                <w:lang w:eastAsia="ru-RU"/>
              </w:rPr>
              <w:t>Кількість голосів акціонерів</w:t>
            </w:r>
            <w:r>
              <w:rPr>
                <w:rFonts w:ascii="Times New Roman" w:eastAsia="Times New Roman" w:hAnsi="Times New Roman" w:cs="Times New Roman"/>
                <w:b/>
                <w:iCs/>
                <w:sz w:val="20"/>
                <w:szCs w:val="20"/>
                <w:lang w:eastAsia="ru-RU"/>
              </w:rPr>
              <w:t xml:space="preserve">, </w:t>
            </w:r>
            <w:r w:rsidRPr="003B5356">
              <w:rPr>
                <w:rFonts w:ascii="Times New Roman" w:eastAsia="Times New Roman" w:hAnsi="Times New Roman" w:cs="Times New Roman"/>
                <w:b/>
                <w:iCs/>
                <w:sz w:val="20"/>
                <w:szCs w:val="20"/>
                <w:lang w:eastAsia="ru-RU"/>
              </w:rPr>
              <w:t>які не брали участі у голосуванні</w:t>
            </w:r>
          </w:p>
        </w:tc>
        <w:tc>
          <w:tcPr>
            <w:tcW w:w="1773"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435068" w:rsidRPr="003B5356" w:rsidTr="00F16F8B">
        <w:trPr>
          <w:jc w:val="center"/>
        </w:trPr>
        <w:tc>
          <w:tcPr>
            <w:tcW w:w="5168" w:type="dxa"/>
            <w:vAlign w:val="center"/>
          </w:tcPr>
          <w:p w:rsidR="00435068" w:rsidRPr="003B5356" w:rsidRDefault="00435068" w:rsidP="00F16F8B">
            <w:pPr>
              <w:rPr>
                <w:rFonts w:ascii="Times New Roman" w:eastAsia="Times New Roman" w:hAnsi="Times New Roman" w:cs="Times New Roman"/>
                <w:b/>
                <w:iCs/>
                <w:sz w:val="20"/>
                <w:szCs w:val="20"/>
                <w:lang w:eastAsia="ru-RU"/>
              </w:rPr>
            </w:pPr>
            <w:r w:rsidRPr="003B5356">
              <w:rPr>
                <w:rFonts w:ascii="Times New Roman" w:eastAsia="Times New Roman" w:hAnsi="Times New Roman" w:cs="Times New Roman"/>
                <w:b/>
                <w:iCs/>
                <w:sz w:val="20"/>
                <w:szCs w:val="20"/>
                <w:lang w:eastAsia="ru-RU"/>
              </w:rPr>
              <w:t>К</w:t>
            </w:r>
            <w:r>
              <w:rPr>
                <w:rFonts w:ascii="Times New Roman" w:eastAsia="Times New Roman" w:hAnsi="Times New Roman" w:cs="Times New Roman"/>
                <w:b/>
                <w:iCs/>
                <w:sz w:val="20"/>
                <w:szCs w:val="20"/>
                <w:lang w:eastAsia="ru-RU"/>
              </w:rPr>
              <w:t xml:space="preserve">ількість голосів акціонерів за </w:t>
            </w:r>
            <w:r w:rsidRPr="003B5356">
              <w:rPr>
                <w:rFonts w:ascii="Times New Roman" w:eastAsia="Times New Roman" w:hAnsi="Times New Roman" w:cs="Times New Roman"/>
                <w:b/>
                <w:iCs/>
                <w:sz w:val="20"/>
                <w:szCs w:val="20"/>
                <w:lang w:eastAsia="ru-RU"/>
              </w:rPr>
              <w:t>бюлетенями, визнаними недійсними</w:t>
            </w:r>
          </w:p>
        </w:tc>
        <w:tc>
          <w:tcPr>
            <w:tcW w:w="1773"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bl>
    <w:p w:rsidR="00435068" w:rsidRPr="003B5356" w:rsidRDefault="00435068" w:rsidP="00435068">
      <w:pPr>
        <w:spacing w:after="0" w:line="23" w:lineRule="atLeast"/>
        <w:jc w:val="both"/>
        <w:rPr>
          <w:rFonts w:ascii="Times New Roman" w:hAnsi="Times New Roman" w:cs="Times New Roman"/>
          <w:b/>
          <w:bCs/>
          <w:iCs/>
          <w:sz w:val="20"/>
          <w:szCs w:val="20"/>
        </w:rPr>
      </w:pPr>
    </w:p>
    <w:p w:rsidR="00435068" w:rsidRDefault="00435068" w:rsidP="00435068">
      <w:pPr>
        <w:spacing w:after="0" w:line="23" w:lineRule="atLeast"/>
        <w:jc w:val="both"/>
        <w:rPr>
          <w:rFonts w:ascii="Times New Roman" w:hAnsi="Times New Roman" w:cs="Times New Roman"/>
          <w:sz w:val="20"/>
          <w:szCs w:val="20"/>
        </w:rPr>
      </w:pPr>
      <w:r w:rsidRPr="003B5356">
        <w:rPr>
          <w:rFonts w:ascii="Times New Roman" w:hAnsi="Times New Roman" w:cs="Times New Roman"/>
          <w:sz w:val="20"/>
          <w:szCs w:val="20"/>
        </w:rPr>
        <w:t xml:space="preserve">Пропозиція прийнята </w:t>
      </w:r>
      <w:r w:rsidRPr="003B5356">
        <w:rPr>
          <w:rFonts w:ascii="Times New Roman" w:hAnsi="Times New Roman" w:cs="Times New Roman"/>
          <w:iCs/>
          <w:sz w:val="20"/>
          <w:szCs w:val="20"/>
        </w:rPr>
        <w:t xml:space="preserve">100 </w:t>
      </w:r>
      <w:r w:rsidRPr="003B5356">
        <w:rPr>
          <w:rFonts w:ascii="Times New Roman" w:hAnsi="Times New Roman" w:cs="Times New Roman"/>
          <w:sz w:val="20"/>
          <w:szCs w:val="20"/>
        </w:rPr>
        <w:t xml:space="preserve">% голосів учасників, які зареєструвалися для участі у Зборах та є власниками </w:t>
      </w:r>
      <w:r w:rsidRPr="00435068">
        <w:rPr>
          <w:rFonts w:ascii="Times New Roman" w:hAnsi="Times New Roman" w:cs="Times New Roman"/>
          <w:sz w:val="20"/>
          <w:szCs w:val="20"/>
        </w:rPr>
        <w:t>голосуючих з цього питання акцій.</w:t>
      </w:r>
    </w:p>
    <w:p w:rsidR="00435068" w:rsidRPr="00435068" w:rsidRDefault="00435068" w:rsidP="00435068">
      <w:pPr>
        <w:spacing w:after="0" w:line="23" w:lineRule="atLeast"/>
        <w:jc w:val="both"/>
        <w:rPr>
          <w:rFonts w:ascii="Times New Roman" w:hAnsi="Times New Roman" w:cs="Times New Roman"/>
          <w:sz w:val="20"/>
          <w:szCs w:val="20"/>
        </w:rPr>
      </w:pPr>
    </w:p>
    <w:p w:rsidR="00435068" w:rsidRPr="00435068" w:rsidRDefault="00435068" w:rsidP="00435068">
      <w:pPr>
        <w:spacing w:after="0" w:line="240" w:lineRule="auto"/>
        <w:jc w:val="both"/>
        <w:rPr>
          <w:rFonts w:ascii="Times New Roman" w:hAnsi="Times New Roman" w:cs="Times New Roman"/>
          <w:b/>
          <w:caps/>
          <w:sz w:val="20"/>
          <w:szCs w:val="20"/>
        </w:rPr>
      </w:pPr>
      <w:r w:rsidRPr="00435068">
        <w:rPr>
          <w:rFonts w:ascii="Times New Roman" w:eastAsia="Times New Roman" w:hAnsi="Times New Roman" w:cs="Times New Roman"/>
          <w:b/>
          <w:bCs/>
          <w:iCs/>
          <w:sz w:val="20"/>
          <w:szCs w:val="20"/>
          <w:lang w:eastAsia="ru-RU"/>
        </w:rPr>
        <w:t>Вирішили:</w:t>
      </w:r>
      <w:r>
        <w:rPr>
          <w:rFonts w:ascii="Times New Roman" w:hAnsi="Times New Roman" w:cs="Times New Roman"/>
          <w:b/>
          <w:caps/>
          <w:sz w:val="20"/>
          <w:szCs w:val="20"/>
        </w:rPr>
        <w:t xml:space="preserve"> </w:t>
      </w:r>
      <w:r w:rsidRPr="00435068">
        <w:rPr>
          <w:rFonts w:ascii="Times New Roman" w:hAnsi="Times New Roman" w:cs="Times New Roman"/>
          <w:sz w:val="20"/>
          <w:szCs w:val="20"/>
        </w:rPr>
        <w:t xml:space="preserve">Затвердити проміжний ліквідаційний баланс Товариства. </w:t>
      </w:r>
    </w:p>
    <w:p w:rsidR="00435068" w:rsidRDefault="00435068" w:rsidP="00435068">
      <w:pPr>
        <w:ind w:firstLine="738"/>
        <w:jc w:val="both"/>
        <w:rPr>
          <w:rFonts w:ascii="Times New Roman" w:hAnsi="Times New Roman" w:cs="Times New Roman"/>
          <w:szCs w:val="24"/>
        </w:rPr>
      </w:pPr>
    </w:p>
    <w:p w:rsidR="00435068" w:rsidRPr="009A665A" w:rsidRDefault="00435068" w:rsidP="00435068">
      <w:pPr>
        <w:ind w:firstLine="738"/>
        <w:jc w:val="both"/>
        <w:rPr>
          <w:rFonts w:ascii="Times New Roman" w:hAnsi="Times New Roman" w:cs="Times New Roman"/>
          <w:szCs w:val="24"/>
        </w:rPr>
      </w:pPr>
    </w:p>
    <w:p w:rsidR="00435068" w:rsidRDefault="00435068" w:rsidP="00435068">
      <w:pPr>
        <w:spacing w:after="0" w:line="23" w:lineRule="atLeast"/>
        <w:jc w:val="center"/>
        <w:rPr>
          <w:rFonts w:ascii="Times New Roman" w:hAnsi="Times New Roman" w:cs="Times New Roman"/>
          <w:b/>
          <w:caps/>
          <w:sz w:val="20"/>
          <w:szCs w:val="20"/>
        </w:rPr>
      </w:pPr>
      <w:r w:rsidRPr="003B5356">
        <w:rPr>
          <w:rFonts w:ascii="Times New Roman" w:hAnsi="Times New Roman" w:cs="Times New Roman"/>
          <w:b/>
          <w:caps/>
          <w:sz w:val="20"/>
          <w:szCs w:val="20"/>
        </w:rPr>
        <w:lastRenderedPageBreak/>
        <w:t xml:space="preserve">По </w:t>
      </w:r>
      <w:r>
        <w:rPr>
          <w:rFonts w:ascii="Times New Roman" w:hAnsi="Times New Roman" w:cs="Times New Roman"/>
          <w:b/>
          <w:caps/>
          <w:sz w:val="20"/>
          <w:szCs w:val="20"/>
        </w:rPr>
        <w:t xml:space="preserve">СЬОМОМУ </w:t>
      </w:r>
      <w:r w:rsidRPr="003B5356">
        <w:rPr>
          <w:rFonts w:ascii="Times New Roman" w:hAnsi="Times New Roman" w:cs="Times New Roman"/>
          <w:b/>
          <w:caps/>
          <w:sz w:val="20"/>
          <w:szCs w:val="20"/>
        </w:rPr>
        <w:t xml:space="preserve"> питанню:</w:t>
      </w:r>
    </w:p>
    <w:p w:rsidR="00435068" w:rsidRPr="00435068" w:rsidRDefault="00435068" w:rsidP="00435068">
      <w:pPr>
        <w:spacing w:after="0" w:line="23" w:lineRule="atLeast"/>
        <w:jc w:val="center"/>
        <w:rPr>
          <w:rFonts w:ascii="Times New Roman" w:eastAsia="Times New Roman" w:hAnsi="Times New Roman" w:cs="Times New Roman"/>
          <w:b/>
          <w:spacing w:val="20"/>
          <w:szCs w:val="20"/>
          <w:u w:val="single"/>
          <w:lang w:eastAsia="ru-RU"/>
        </w:rPr>
      </w:pPr>
      <w:r w:rsidRPr="00435068">
        <w:rPr>
          <w:rFonts w:ascii="Times New Roman" w:eastAsia="Times New Roman" w:hAnsi="Times New Roman" w:cs="Times New Roman"/>
          <w:b/>
          <w:spacing w:val="20"/>
          <w:szCs w:val="20"/>
          <w:u w:val="single"/>
          <w:lang w:eastAsia="ru-RU"/>
        </w:rPr>
        <w:t>Затвердження порядку розподілу між акціонерами майна, що залишилося після задоволення вимог кредиторів.</w:t>
      </w:r>
    </w:p>
    <w:p w:rsidR="00435068" w:rsidRDefault="00435068" w:rsidP="00E9587F">
      <w:pPr>
        <w:spacing w:after="0" w:line="240" w:lineRule="auto"/>
        <w:jc w:val="both"/>
        <w:rPr>
          <w:rFonts w:ascii="Times New Roman" w:hAnsi="Times New Roman" w:cs="Times New Roman"/>
          <w:b/>
          <w:caps/>
          <w:sz w:val="20"/>
          <w:szCs w:val="20"/>
        </w:rPr>
      </w:pPr>
    </w:p>
    <w:p w:rsidR="00435068" w:rsidRPr="003B5356" w:rsidRDefault="00435068" w:rsidP="00435068">
      <w:pPr>
        <w:spacing w:after="0" w:line="240" w:lineRule="auto"/>
        <w:jc w:val="both"/>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sz w:val="20"/>
          <w:szCs w:val="20"/>
          <w:lang w:eastAsia="ru-RU"/>
        </w:rPr>
        <w:t xml:space="preserve">Результати голосування: </w:t>
      </w:r>
    </w:p>
    <w:tbl>
      <w:tblPr>
        <w:tblStyle w:val="1"/>
        <w:tblW w:w="9209" w:type="dxa"/>
        <w:jc w:val="center"/>
        <w:tblLook w:val="04A0" w:firstRow="1" w:lastRow="0" w:firstColumn="1" w:lastColumn="0" w:noHBand="0" w:noVBand="1"/>
      </w:tblPr>
      <w:tblGrid>
        <w:gridCol w:w="5168"/>
        <w:gridCol w:w="1773"/>
        <w:gridCol w:w="2268"/>
      </w:tblGrid>
      <w:tr w:rsidR="00435068" w:rsidRPr="003B5356" w:rsidTr="00F16F8B">
        <w:trPr>
          <w:jc w:val="center"/>
        </w:trPr>
        <w:tc>
          <w:tcPr>
            <w:tcW w:w="5168" w:type="dxa"/>
            <w:vAlign w:val="center"/>
          </w:tcPr>
          <w:p w:rsidR="00435068" w:rsidRPr="003B5356" w:rsidRDefault="00435068" w:rsidP="00F16F8B">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Рішення</w:t>
            </w:r>
          </w:p>
        </w:tc>
        <w:tc>
          <w:tcPr>
            <w:tcW w:w="1773" w:type="dxa"/>
            <w:vAlign w:val="center"/>
          </w:tcPr>
          <w:p w:rsidR="00435068" w:rsidRPr="003B5356" w:rsidRDefault="00435068" w:rsidP="00F16F8B">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w:t>
            </w:r>
          </w:p>
        </w:tc>
        <w:tc>
          <w:tcPr>
            <w:tcW w:w="2268" w:type="dxa"/>
            <w:vAlign w:val="center"/>
          </w:tcPr>
          <w:p w:rsidR="00435068" w:rsidRPr="003B5356" w:rsidRDefault="00435068" w:rsidP="00F16F8B">
            <w:pPr>
              <w:jc w:val="cente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Процентне відношення до загальної кількості голосів учасників зборів, %</w:t>
            </w:r>
          </w:p>
        </w:tc>
      </w:tr>
      <w:tr w:rsidR="00435068" w:rsidRPr="003B5356" w:rsidTr="00F16F8B">
        <w:trPr>
          <w:jc w:val="center"/>
        </w:trPr>
        <w:tc>
          <w:tcPr>
            <w:tcW w:w="5168" w:type="dxa"/>
            <w:vAlign w:val="center"/>
          </w:tcPr>
          <w:p w:rsidR="00435068" w:rsidRPr="003B5356" w:rsidRDefault="00435068" w:rsidP="00F16F8B">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"ЗА"</w:t>
            </w:r>
          </w:p>
        </w:tc>
        <w:tc>
          <w:tcPr>
            <w:tcW w:w="1773"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iCs/>
                <w:sz w:val="20"/>
                <w:szCs w:val="20"/>
                <w:lang w:eastAsia="ru-RU"/>
              </w:rPr>
              <w:t>1405</w:t>
            </w:r>
            <w:r w:rsidR="005974F1">
              <w:rPr>
                <w:rFonts w:ascii="Times New Roman" w:eastAsia="Times New Roman" w:hAnsi="Times New Roman" w:cs="Times New Roman"/>
                <w:iCs/>
                <w:sz w:val="20"/>
                <w:szCs w:val="20"/>
                <w:lang w:eastAsia="ru-RU"/>
              </w:rPr>
              <w:t>59</w:t>
            </w:r>
          </w:p>
        </w:tc>
        <w:tc>
          <w:tcPr>
            <w:tcW w:w="2268"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sz w:val="20"/>
                <w:szCs w:val="20"/>
                <w:lang w:eastAsia="ru-RU"/>
              </w:rPr>
              <w:t xml:space="preserve">100 </w:t>
            </w:r>
            <w:r w:rsidRPr="003B5356">
              <w:rPr>
                <w:rFonts w:ascii="Times New Roman" w:eastAsia="Times New Roman" w:hAnsi="Times New Roman" w:cs="Times New Roman"/>
                <w:bCs/>
                <w:iCs/>
                <w:sz w:val="20"/>
                <w:szCs w:val="20"/>
                <w:lang w:eastAsia="ru-RU"/>
              </w:rPr>
              <w:t>%</w:t>
            </w:r>
          </w:p>
        </w:tc>
      </w:tr>
      <w:tr w:rsidR="00435068" w:rsidRPr="003B5356" w:rsidTr="00F16F8B">
        <w:trPr>
          <w:jc w:val="center"/>
        </w:trPr>
        <w:tc>
          <w:tcPr>
            <w:tcW w:w="5168" w:type="dxa"/>
            <w:vAlign w:val="center"/>
          </w:tcPr>
          <w:p w:rsidR="00435068" w:rsidRPr="003B5356" w:rsidRDefault="00435068" w:rsidP="00F16F8B">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"ПРОТИ"</w:t>
            </w:r>
          </w:p>
        </w:tc>
        <w:tc>
          <w:tcPr>
            <w:tcW w:w="1773"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435068" w:rsidRPr="003B5356" w:rsidTr="00F16F8B">
        <w:trPr>
          <w:jc w:val="center"/>
        </w:trPr>
        <w:tc>
          <w:tcPr>
            <w:tcW w:w="5168" w:type="dxa"/>
            <w:vAlign w:val="center"/>
          </w:tcPr>
          <w:p w:rsidR="00435068" w:rsidRPr="003B5356" w:rsidRDefault="00435068" w:rsidP="00F16F8B">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bCs/>
                <w:iCs/>
                <w:sz w:val="20"/>
                <w:szCs w:val="20"/>
                <w:lang w:eastAsia="ru-RU"/>
              </w:rPr>
              <w:t>Кількість голосів "УТРИМАВСЯ"</w:t>
            </w:r>
          </w:p>
        </w:tc>
        <w:tc>
          <w:tcPr>
            <w:tcW w:w="1773"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435068" w:rsidRPr="003B5356" w:rsidTr="00F16F8B">
        <w:trPr>
          <w:jc w:val="center"/>
        </w:trPr>
        <w:tc>
          <w:tcPr>
            <w:tcW w:w="5168" w:type="dxa"/>
            <w:vAlign w:val="center"/>
          </w:tcPr>
          <w:p w:rsidR="00435068" w:rsidRPr="003B5356" w:rsidRDefault="00435068" w:rsidP="00F16F8B">
            <w:pPr>
              <w:rPr>
                <w:rFonts w:ascii="Times New Roman" w:eastAsia="Times New Roman" w:hAnsi="Times New Roman" w:cs="Times New Roman"/>
                <w:b/>
                <w:bCs/>
                <w:iCs/>
                <w:sz w:val="20"/>
                <w:szCs w:val="20"/>
                <w:lang w:eastAsia="ru-RU"/>
              </w:rPr>
            </w:pPr>
            <w:r w:rsidRPr="003B5356">
              <w:rPr>
                <w:rFonts w:ascii="Times New Roman" w:eastAsia="Times New Roman" w:hAnsi="Times New Roman" w:cs="Times New Roman"/>
                <w:b/>
                <w:iCs/>
                <w:sz w:val="20"/>
                <w:szCs w:val="20"/>
                <w:lang w:eastAsia="ru-RU"/>
              </w:rPr>
              <w:t>Кількість голосів акціонерів</w:t>
            </w:r>
            <w:r>
              <w:rPr>
                <w:rFonts w:ascii="Times New Roman" w:eastAsia="Times New Roman" w:hAnsi="Times New Roman" w:cs="Times New Roman"/>
                <w:b/>
                <w:iCs/>
                <w:sz w:val="20"/>
                <w:szCs w:val="20"/>
                <w:lang w:eastAsia="ru-RU"/>
              </w:rPr>
              <w:t xml:space="preserve">, </w:t>
            </w:r>
            <w:r w:rsidRPr="003B5356">
              <w:rPr>
                <w:rFonts w:ascii="Times New Roman" w:eastAsia="Times New Roman" w:hAnsi="Times New Roman" w:cs="Times New Roman"/>
                <w:b/>
                <w:iCs/>
                <w:sz w:val="20"/>
                <w:szCs w:val="20"/>
                <w:lang w:eastAsia="ru-RU"/>
              </w:rPr>
              <w:t>які не брали участі у голосуванні</w:t>
            </w:r>
          </w:p>
        </w:tc>
        <w:tc>
          <w:tcPr>
            <w:tcW w:w="1773"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r w:rsidR="00435068" w:rsidRPr="003B5356" w:rsidTr="00F16F8B">
        <w:trPr>
          <w:jc w:val="center"/>
        </w:trPr>
        <w:tc>
          <w:tcPr>
            <w:tcW w:w="5168" w:type="dxa"/>
            <w:vAlign w:val="center"/>
          </w:tcPr>
          <w:p w:rsidR="00435068" w:rsidRPr="003B5356" w:rsidRDefault="00435068" w:rsidP="00F16F8B">
            <w:pPr>
              <w:rPr>
                <w:rFonts w:ascii="Times New Roman" w:eastAsia="Times New Roman" w:hAnsi="Times New Roman" w:cs="Times New Roman"/>
                <w:b/>
                <w:iCs/>
                <w:sz w:val="20"/>
                <w:szCs w:val="20"/>
                <w:lang w:eastAsia="ru-RU"/>
              </w:rPr>
            </w:pPr>
            <w:r w:rsidRPr="003B5356">
              <w:rPr>
                <w:rFonts w:ascii="Times New Roman" w:eastAsia="Times New Roman" w:hAnsi="Times New Roman" w:cs="Times New Roman"/>
                <w:b/>
                <w:iCs/>
                <w:sz w:val="20"/>
                <w:szCs w:val="20"/>
                <w:lang w:eastAsia="ru-RU"/>
              </w:rPr>
              <w:t>К</w:t>
            </w:r>
            <w:r>
              <w:rPr>
                <w:rFonts w:ascii="Times New Roman" w:eastAsia="Times New Roman" w:hAnsi="Times New Roman" w:cs="Times New Roman"/>
                <w:b/>
                <w:iCs/>
                <w:sz w:val="20"/>
                <w:szCs w:val="20"/>
                <w:lang w:eastAsia="ru-RU"/>
              </w:rPr>
              <w:t xml:space="preserve">ількість голосів акціонерів за </w:t>
            </w:r>
            <w:r w:rsidRPr="003B5356">
              <w:rPr>
                <w:rFonts w:ascii="Times New Roman" w:eastAsia="Times New Roman" w:hAnsi="Times New Roman" w:cs="Times New Roman"/>
                <w:b/>
                <w:iCs/>
                <w:sz w:val="20"/>
                <w:szCs w:val="20"/>
                <w:lang w:eastAsia="ru-RU"/>
              </w:rPr>
              <w:t>бюлетенями, визнаними недійсними</w:t>
            </w:r>
          </w:p>
        </w:tc>
        <w:tc>
          <w:tcPr>
            <w:tcW w:w="1773"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c>
          <w:tcPr>
            <w:tcW w:w="2268" w:type="dxa"/>
            <w:vAlign w:val="center"/>
          </w:tcPr>
          <w:p w:rsidR="00435068" w:rsidRPr="003B5356" w:rsidRDefault="00435068" w:rsidP="00F16F8B">
            <w:pPr>
              <w:jc w:val="center"/>
              <w:rPr>
                <w:rFonts w:ascii="Times New Roman" w:eastAsia="Times New Roman" w:hAnsi="Times New Roman" w:cs="Times New Roman"/>
                <w:bCs/>
                <w:iCs/>
                <w:sz w:val="20"/>
                <w:szCs w:val="20"/>
                <w:lang w:eastAsia="ru-RU"/>
              </w:rPr>
            </w:pPr>
            <w:r w:rsidRPr="003B5356">
              <w:rPr>
                <w:rFonts w:ascii="Times New Roman" w:eastAsia="Times New Roman" w:hAnsi="Times New Roman" w:cs="Times New Roman"/>
                <w:bCs/>
                <w:iCs/>
                <w:sz w:val="20"/>
                <w:szCs w:val="20"/>
                <w:lang w:eastAsia="ru-RU"/>
              </w:rPr>
              <w:t>0</w:t>
            </w:r>
          </w:p>
        </w:tc>
      </w:tr>
    </w:tbl>
    <w:p w:rsidR="00435068" w:rsidRDefault="00435068" w:rsidP="00435068">
      <w:pPr>
        <w:spacing w:after="0" w:line="23" w:lineRule="atLeast"/>
        <w:jc w:val="both"/>
        <w:rPr>
          <w:rFonts w:ascii="Times New Roman" w:hAnsi="Times New Roman" w:cs="Times New Roman"/>
          <w:sz w:val="20"/>
          <w:szCs w:val="20"/>
        </w:rPr>
      </w:pPr>
    </w:p>
    <w:p w:rsidR="00435068" w:rsidRDefault="00435068" w:rsidP="00435068">
      <w:pPr>
        <w:spacing w:after="0" w:line="23" w:lineRule="atLeast"/>
        <w:jc w:val="both"/>
        <w:rPr>
          <w:rFonts w:ascii="Times New Roman" w:hAnsi="Times New Roman" w:cs="Times New Roman"/>
          <w:sz w:val="20"/>
          <w:szCs w:val="20"/>
        </w:rPr>
      </w:pPr>
      <w:r w:rsidRPr="003B5356">
        <w:rPr>
          <w:rFonts w:ascii="Times New Roman" w:hAnsi="Times New Roman" w:cs="Times New Roman"/>
          <w:sz w:val="20"/>
          <w:szCs w:val="20"/>
        </w:rPr>
        <w:t xml:space="preserve">Пропозиція прийнята </w:t>
      </w:r>
      <w:r w:rsidRPr="003B5356">
        <w:rPr>
          <w:rFonts w:ascii="Times New Roman" w:hAnsi="Times New Roman" w:cs="Times New Roman"/>
          <w:iCs/>
          <w:sz w:val="20"/>
          <w:szCs w:val="20"/>
        </w:rPr>
        <w:t xml:space="preserve">100 </w:t>
      </w:r>
      <w:r w:rsidRPr="003B5356">
        <w:rPr>
          <w:rFonts w:ascii="Times New Roman" w:hAnsi="Times New Roman" w:cs="Times New Roman"/>
          <w:sz w:val="20"/>
          <w:szCs w:val="20"/>
        </w:rPr>
        <w:t xml:space="preserve">% голосів учасників, які зареєструвалися для участі у Зборах та є власниками </w:t>
      </w:r>
      <w:r w:rsidRPr="00435068">
        <w:rPr>
          <w:rFonts w:ascii="Times New Roman" w:hAnsi="Times New Roman" w:cs="Times New Roman"/>
          <w:sz w:val="20"/>
          <w:szCs w:val="20"/>
        </w:rPr>
        <w:t>голосуючих з цього питання акцій.</w:t>
      </w:r>
    </w:p>
    <w:p w:rsidR="00435068" w:rsidRDefault="00435068" w:rsidP="00435068">
      <w:pPr>
        <w:ind w:firstLine="739"/>
        <w:jc w:val="both"/>
        <w:rPr>
          <w:rFonts w:ascii="Times New Roman" w:eastAsia="Times New Roman" w:hAnsi="Times New Roman" w:cs="Times New Roman"/>
          <w:b/>
          <w:bCs/>
          <w:iCs/>
          <w:sz w:val="20"/>
          <w:szCs w:val="20"/>
          <w:lang w:eastAsia="ru-RU"/>
        </w:rPr>
      </w:pPr>
    </w:p>
    <w:p w:rsidR="00435068" w:rsidRPr="00435068" w:rsidRDefault="00435068" w:rsidP="00435068">
      <w:pPr>
        <w:ind w:firstLine="739"/>
        <w:jc w:val="both"/>
        <w:rPr>
          <w:rFonts w:ascii="Times New Roman" w:eastAsia="Calibri" w:hAnsi="Times New Roman" w:cs="Times New Roman"/>
          <w:sz w:val="20"/>
          <w:szCs w:val="20"/>
        </w:rPr>
      </w:pPr>
      <w:r w:rsidRPr="00435068">
        <w:rPr>
          <w:rFonts w:ascii="Times New Roman" w:eastAsia="Times New Roman" w:hAnsi="Times New Roman" w:cs="Times New Roman"/>
          <w:b/>
          <w:bCs/>
          <w:iCs/>
          <w:sz w:val="20"/>
          <w:szCs w:val="20"/>
          <w:lang w:eastAsia="ru-RU"/>
        </w:rPr>
        <w:t>Вирішили:</w:t>
      </w:r>
      <w:r>
        <w:rPr>
          <w:rFonts w:ascii="Times New Roman" w:eastAsia="Calibri" w:hAnsi="Times New Roman" w:cs="Times New Roman"/>
          <w:sz w:val="20"/>
          <w:szCs w:val="20"/>
        </w:rPr>
        <w:t xml:space="preserve"> </w:t>
      </w:r>
      <w:r w:rsidRPr="00435068">
        <w:rPr>
          <w:rFonts w:ascii="Times New Roman" w:eastAsia="Calibri" w:hAnsi="Times New Roman" w:cs="Times New Roman"/>
          <w:sz w:val="20"/>
          <w:szCs w:val="20"/>
        </w:rPr>
        <w:t>Затвердити наступний порядок розподілу між акціонерами майна, що залишилося після задоволення вимог кредиторів, відповідно до ст.89 Закону України «Про акціонерні товариства»:</w:t>
      </w:r>
    </w:p>
    <w:p w:rsidR="00435068" w:rsidRPr="00435068" w:rsidRDefault="00435068" w:rsidP="00435068">
      <w:pPr>
        <w:spacing w:after="0" w:line="240" w:lineRule="auto"/>
        <w:ind w:firstLine="737"/>
        <w:jc w:val="both"/>
        <w:rPr>
          <w:rFonts w:ascii="Times New Roman" w:eastAsia="Calibri" w:hAnsi="Times New Roman" w:cs="Times New Roman"/>
          <w:sz w:val="20"/>
          <w:szCs w:val="20"/>
        </w:rPr>
      </w:pPr>
      <w:r w:rsidRPr="00435068">
        <w:rPr>
          <w:rFonts w:ascii="Times New Roman" w:eastAsia="Calibri" w:hAnsi="Times New Roman" w:cs="Times New Roman"/>
          <w:sz w:val="20"/>
          <w:szCs w:val="20"/>
        </w:rPr>
        <w:t xml:space="preserve">1). Майно Товариства, що залишиться після задоволення вимог кредиторів, передається власникам простих іменних акцій Товариства пропорційно до кількості належних їм акцій. </w:t>
      </w:r>
    </w:p>
    <w:p w:rsidR="00435068" w:rsidRPr="00435068" w:rsidRDefault="00435068" w:rsidP="00435068">
      <w:pPr>
        <w:spacing w:after="0" w:line="240" w:lineRule="auto"/>
        <w:ind w:firstLine="737"/>
        <w:jc w:val="both"/>
        <w:rPr>
          <w:rFonts w:ascii="Times New Roman" w:eastAsia="Calibri" w:hAnsi="Times New Roman" w:cs="Times New Roman"/>
          <w:b/>
          <w:sz w:val="20"/>
          <w:szCs w:val="20"/>
        </w:rPr>
      </w:pPr>
      <w:r w:rsidRPr="00435068">
        <w:rPr>
          <w:rFonts w:ascii="Times New Roman" w:eastAsia="Calibri" w:hAnsi="Times New Roman" w:cs="Times New Roman"/>
          <w:sz w:val="20"/>
          <w:szCs w:val="20"/>
        </w:rPr>
        <w:t>2). Виплата коштів акціонерам Товариства здійснюється виключно за письмовою заявою   за  Формою-1 (додаток № 1 до Протоколу) шляхом безготівкового перерахування коштів на банківський грошовий рахунок, вказаний акціонером або поштовим переказом (за вибором акціонера) та за умови, якщо  сума, яка призначена для виплати  відповідному акціонеру, достатня для покриття витрат Товариства, пов’язаних із безготівковим перерахуванням коштів або поштовим переказом. Оригінали заяв акціонерів та інші документи мають бути подані безпосередньо акціонером  (його уповноваженим представником)  не пізніше 25 травня 2018 року за адресою: с. Андрушки, Попільнянський р-н, Житомирська обл., вул. Заводська 5, адмінбудівля 2-й поверх, каб. №2.</w:t>
      </w:r>
    </w:p>
    <w:p w:rsidR="00435068" w:rsidRPr="00435068" w:rsidRDefault="00435068" w:rsidP="00435068">
      <w:pPr>
        <w:spacing w:after="0" w:line="240" w:lineRule="auto"/>
        <w:ind w:firstLine="737"/>
        <w:jc w:val="both"/>
        <w:rPr>
          <w:rFonts w:ascii="Times New Roman" w:eastAsia="Calibri" w:hAnsi="Times New Roman" w:cs="Times New Roman"/>
          <w:color w:val="FF0000"/>
          <w:sz w:val="20"/>
          <w:szCs w:val="20"/>
        </w:rPr>
      </w:pPr>
      <w:r w:rsidRPr="00435068">
        <w:rPr>
          <w:rFonts w:ascii="Times New Roman" w:eastAsia="Calibri" w:hAnsi="Times New Roman" w:cs="Times New Roman"/>
          <w:sz w:val="20"/>
          <w:szCs w:val="20"/>
        </w:rPr>
        <w:t>3). У разі, якщо кошти, що підлягатимуть до виплат акціонерам фактично здійснити буде неможливо (не з’являються та не заявляють вимог; відсутності  коректних даних про рахунок акціонера для  перерахування),</w:t>
      </w:r>
      <w:r w:rsidRPr="00435068">
        <w:rPr>
          <w:rFonts w:ascii="Times New Roman" w:eastAsia="Calibri" w:hAnsi="Times New Roman" w:cs="Times New Roman"/>
          <w:color w:val="FF0000"/>
          <w:sz w:val="20"/>
          <w:szCs w:val="20"/>
        </w:rPr>
        <w:t xml:space="preserve"> </w:t>
      </w:r>
      <w:r w:rsidRPr="00435068">
        <w:rPr>
          <w:rFonts w:ascii="Times New Roman" w:eastAsia="Calibri" w:hAnsi="Times New Roman" w:cs="Times New Roman"/>
          <w:sz w:val="20"/>
          <w:szCs w:val="20"/>
        </w:rPr>
        <w:t xml:space="preserve">керуючись ст.34, ст.85 Закону України «Про нотаріат» внести, як боржник, грошові суми в депозит нотаріуса для видачі цих коштів нотаріусом кредиторам (акціонерам) на їх вимогу. Інформацію щодо реквізитів такого нотаріуса довести до відома акціонерів на Загальних зборах Товариства при затвердженні Ліквідаційного балансу.  </w:t>
      </w:r>
    </w:p>
    <w:p w:rsidR="00435068" w:rsidRPr="00435068" w:rsidRDefault="00435068" w:rsidP="00435068">
      <w:pPr>
        <w:spacing w:after="0" w:line="240" w:lineRule="auto"/>
        <w:ind w:firstLine="737"/>
        <w:jc w:val="both"/>
        <w:rPr>
          <w:rFonts w:ascii="Times New Roman" w:eastAsia="Calibri" w:hAnsi="Times New Roman" w:cs="Times New Roman"/>
          <w:sz w:val="20"/>
          <w:szCs w:val="20"/>
        </w:rPr>
      </w:pPr>
      <w:r w:rsidRPr="00435068">
        <w:rPr>
          <w:rFonts w:ascii="Times New Roman" w:eastAsia="Calibri" w:hAnsi="Times New Roman" w:cs="Times New Roman"/>
          <w:sz w:val="20"/>
          <w:szCs w:val="20"/>
        </w:rPr>
        <w:t xml:space="preserve">4). Витрати, які виникають через необхідність перерахування коштів, обслуговування нотаріусом по зберіганню та оформлення виплат (сплата комісійних банку тощо) проводяться за рахунок суми коштів, призначених  до  виплат акціонерам. </w:t>
      </w:r>
    </w:p>
    <w:p w:rsidR="00435068" w:rsidRPr="003B5356" w:rsidRDefault="00435068" w:rsidP="00E9587F">
      <w:pPr>
        <w:spacing w:after="0" w:line="240" w:lineRule="auto"/>
        <w:jc w:val="both"/>
        <w:rPr>
          <w:rFonts w:ascii="Times New Roman" w:hAnsi="Times New Roman" w:cs="Times New Roman"/>
          <w:b/>
          <w:caps/>
          <w:sz w:val="20"/>
          <w:szCs w:val="20"/>
        </w:rPr>
      </w:pPr>
    </w:p>
    <w:p w:rsidR="00B943E4" w:rsidRPr="003B5356" w:rsidRDefault="00B943E4" w:rsidP="00B928A9">
      <w:pPr>
        <w:spacing w:after="0" w:line="23" w:lineRule="atLeast"/>
        <w:jc w:val="both"/>
        <w:rPr>
          <w:rFonts w:ascii="Times New Roman" w:hAnsi="Times New Roman" w:cs="Times New Roman"/>
          <w:bCs/>
          <w:iCs/>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4054A8" w:rsidRPr="003B5356" w:rsidTr="00414304">
        <w:tc>
          <w:tcPr>
            <w:tcW w:w="3209" w:type="dxa"/>
          </w:tcPr>
          <w:p w:rsidR="004054A8" w:rsidRPr="003B5356" w:rsidRDefault="00B478AA" w:rsidP="00B928A9">
            <w:pPr>
              <w:spacing w:line="23" w:lineRule="atLeast"/>
              <w:rPr>
                <w:rFonts w:ascii="Times New Roman" w:hAnsi="Times New Roman" w:cs="Times New Roman"/>
                <w:sz w:val="20"/>
                <w:szCs w:val="20"/>
              </w:rPr>
            </w:pPr>
            <w:r w:rsidRPr="003B5356">
              <w:rPr>
                <w:rFonts w:ascii="Times New Roman" w:hAnsi="Times New Roman" w:cs="Times New Roman"/>
                <w:sz w:val="20"/>
                <w:szCs w:val="20"/>
              </w:rPr>
              <w:t>Голова Лічильної комісії</w:t>
            </w:r>
          </w:p>
        </w:tc>
        <w:tc>
          <w:tcPr>
            <w:tcW w:w="3210" w:type="dxa"/>
          </w:tcPr>
          <w:p w:rsidR="004054A8" w:rsidRPr="003B5356" w:rsidRDefault="00414304" w:rsidP="00414304">
            <w:pPr>
              <w:spacing w:line="23" w:lineRule="atLeast"/>
              <w:jc w:val="center"/>
              <w:rPr>
                <w:rFonts w:ascii="Times New Roman" w:hAnsi="Times New Roman" w:cs="Times New Roman"/>
                <w:sz w:val="20"/>
                <w:szCs w:val="20"/>
              </w:rPr>
            </w:pPr>
            <w:r w:rsidRPr="003B5356">
              <w:rPr>
                <w:rFonts w:ascii="Times New Roman" w:hAnsi="Times New Roman" w:cs="Times New Roman"/>
                <w:sz w:val="20"/>
                <w:szCs w:val="20"/>
              </w:rPr>
              <w:t>__________________</w:t>
            </w:r>
          </w:p>
          <w:p w:rsidR="00414304" w:rsidRPr="003B5356" w:rsidRDefault="00414304" w:rsidP="00414304">
            <w:pPr>
              <w:spacing w:line="23" w:lineRule="atLeast"/>
              <w:jc w:val="center"/>
              <w:rPr>
                <w:rFonts w:ascii="Times New Roman" w:hAnsi="Times New Roman" w:cs="Times New Roman"/>
                <w:sz w:val="20"/>
                <w:szCs w:val="20"/>
              </w:rPr>
            </w:pPr>
          </w:p>
        </w:tc>
        <w:tc>
          <w:tcPr>
            <w:tcW w:w="3210" w:type="dxa"/>
          </w:tcPr>
          <w:p w:rsidR="004054A8" w:rsidRPr="003B5356" w:rsidRDefault="00B478AA" w:rsidP="00B928A9">
            <w:pPr>
              <w:spacing w:line="23" w:lineRule="atLeast"/>
              <w:rPr>
                <w:rFonts w:ascii="Times New Roman" w:hAnsi="Times New Roman" w:cs="Times New Roman"/>
                <w:sz w:val="20"/>
                <w:szCs w:val="20"/>
              </w:rPr>
            </w:pPr>
            <w:r w:rsidRPr="003B5356">
              <w:rPr>
                <w:rFonts w:ascii="Times New Roman" w:hAnsi="Times New Roman" w:cs="Times New Roman"/>
                <w:sz w:val="20"/>
                <w:szCs w:val="20"/>
              </w:rPr>
              <w:t>Тимошенко О.А.</w:t>
            </w:r>
          </w:p>
        </w:tc>
      </w:tr>
      <w:tr w:rsidR="004054A8" w:rsidRPr="003B5356" w:rsidTr="00414304">
        <w:tc>
          <w:tcPr>
            <w:tcW w:w="3209" w:type="dxa"/>
          </w:tcPr>
          <w:p w:rsidR="004054A8" w:rsidRPr="003B5356" w:rsidRDefault="00B478AA" w:rsidP="00B928A9">
            <w:pPr>
              <w:spacing w:line="23" w:lineRule="atLeast"/>
              <w:rPr>
                <w:rFonts w:ascii="Times New Roman" w:hAnsi="Times New Roman" w:cs="Times New Roman"/>
                <w:sz w:val="20"/>
                <w:szCs w:val="20"/>
              </w:rPr>
            </w:pPr>
            <w:r w:rsidRPr="003B5356">
              <w:rPr>
                <w:rFonts w:ascii="Times New Roman" w:hAnsi="Times New Roman" w:cs="Times New Roman"/>
                <w:sz w:val="20"/>
                <w:szCs w:val="20"/>
              </w:rPr>
              <w:t>Член Лічильної комісії</w:t>
            </w:r>
          </w:p>
        </w:tc>
        <w:tc>
          <w:tcPr>
            <w:tcW w:w="3210" w:type="dxa"/>
          </w:tcPr>
          <w:p w:rsidR="00414304" w:rsidRPr="003B5356" w:rsidRDefault="00414304" w:rsidP="00414304">
            <w:pPr>
              <w:spacing w:line="23" w:lineRule="atLeast"/>
              <w:jc w:val="center"/>
              <w:rPr>
                <w:rFonts w:ascii="Times New Roman" w:hAnsi="Times New Roman" w:cs="Times New Roman"/>
                <w:sz w:val="20"/>
                <w:szCs w:val="20"/>
              </w:rPr>
            </w:pPr>
            <w:r w:rsidRPr="003B5356">
              <w:rPr>
                <w:rFonts w:ascii="Times New Roman" w:hAnsi="Times New Roman" w:cs="Times New Roman"/>
                <w:sz w:val="20"/>
                <w:szCs w:val="20"/>
              </w:rPr>
              <w:t>__________________</w:t>
            </w:r>
          </w:p>
          <w:p w:rsidR="00414304" w:rsidRPr="003B5356" w:rsidRDefault="00414304" w:rsidP="00414304">
            <w:pPr>
              <w:spacing w:line="23" w:lineRule="atLeast"/>
              <w:jc w:val="center"/>
              <w:rPr>
                <w:rFonts w:ascii="Times New Roman" w:hAnsi="Times New Roman" w:cs="Times New Roman"/>
                <w:sz w:val="20"/>
                <w:szCs w:val="20"/>
              </w:rPr>
            </w:pPr>
          </w:p>
        </w:tc>
        <w:tc>
          <w:tcPr>
            <w:tcW w:w="3210" w:type="dxa"/>
          </w:tcPr>
          <w:p w:rsidR="004054A8" w:rsidRPr="003B5356" w:rsidRDefault="00B478AA" w:rsidP="00B928A9">
            <w:pPr>
              <w:spacing w:line="23" w:lineRule="atLeast"/>
              <w:rPr>
                <w:rFonts w:ascii="Times New Roman" w:hAnsi="Times New Roman" w:cs="Times New Roman"/>
                <w:sz w:val="20"/>
                <w:szCs w:val="20"/>
              </w:rPr>
            </w:pPr>
            <w:r w:rsidRPr="003B5356">
              <w:rPr>
                <w:rFonts w:ascii="Times New Roman" w:hAnsi="Times New Roman" w:cs="Times New Roman"/>
                <w:sz w:val="20"/>
                <w:szCs w:val="20"/>
              </w:rPr>
              <w:t>Пишняк Г.В.</w:t>
            </w:r>
          </w:p>
        </w:tc>
      </w:tr>
      <w:tr w:rsidR="004054A8" w:rsidRPr="003B5356" w:rsidTr="00414304">
        <w:tc>
          <w:tcPr>
            <w:tcW w:w="3209" w:type="dxa"/>
          </w:tcPr>
          <w:p w:rsidR="004054A8" w:rsidRPr="003B5356" w:rsidRDefault="00B478AA" w:rsidP="00B928A9">
            <w:pPr>
              <w:spacing w:line="23" w:lineRule="atLeast"/>
              <w:rPr>
                <w:rFonts w:ascii="Times New Roman" w:hAnsi="Times New Roman" w:cs="Times New Roman"/>
                <w:sz w:val="20"/>
                <w:szCs w:val="20"/>
              </w:rPr>
            </w:pPr>
            <w:r w:rsidRPr="003B5356">
              <w:rPr>
                <w:rFonts w:ascii="Times New Roman" w:hAnsi="Times New Roman" w:cs="Times New Roman"/>
                <w:sz w:val="20"/>
                <w:szCs w:val="20"/>
              </w:rPr>
              <w:t>Член Лічильної комісії</w:t>
            </w:r>
          </w:p>
        </w:tc>
        <w:tc>
          <w:tcPr>
            <w:tcW w:w="3210" w:type="dxa"/>
          </w:tcPr>
          <w:p w:rsidR="00414304" w:rsidRPr="003B5356" w:rsidRDefault="00414304" w:rsidP="00414304">
            <w:pPr>
              <w:spacing w:line="23" w:lineRule="atLeast"/>
              <w:jc w:val="center"/>
              <w:rPr>
                <w:rFonts w:ascii="Times New Roman" w:hAnsi="Times New Roman" w:cs="Times New Roman"/>
                <w:sz w:val="20"/>
                <w:szCs w:val="20"/>
              </w:rPr>
            </w:pPr>
            <w:r w:rsidRPr="003B5356">
              <w:rPr>
                <w:rFonts w:ascii="Times New Roman" w:hAnsi="Times New Roman" w:cs="Times New Roman"/>
                <w:sz w:val="20"/>
                <w:szCs w:val="20"/>
              </w:rPr>
              <w:t>__________________</w:t>
            </w:r>
          </w:p>
          <w:p w:rsidR="00414304" w:rsidRPr="003B5356" w:rsidRDefault="00414304" w:rsidP="00414304">
            <w:pPr>
              <w:spacing w:line="23" w:lineRule="atLeast"/>
              <w:jc w:val="center"/>
              <w:rPr>
                <w:rFonts w:ascii="Times New Roman" w:hAnsi="Times New Roman" w:cs="Times New Roman"/>
                <w:sz w:val="20"/>
                <w:szCs w:val="20"/>
              </w:rPr>
            </w:pPr>
          </w:p>
        </w:tc>
        <w:tc>
          <w:tcPr>
            <w:tcW w:w="3210" w:type="dxa"/>
          </w:tcPr>
          <w:p w:rsidR="004054A8" w:rsidRPr="003B5356" w:rsidRDefault="00B478AA" w:rsidP="00B928A9">
            <w:pPr>
              <w:spacing w:line="23" w:lineRule="atLeast"/>
              <w:rPr>
                <w:rFonts w:ascii="Times New Roman" w:hAnsi="Times New Roman" w:cs="Times New Roman"/>
                <w:sz w:val="20"/>
                <w:szCs w:val="20"/>
              </w:rPr>
            </w:pPr>
            <w:r w:rsidRPr="003B5356">
              <w:rPr>
                <w:rFonts w:ascii="Times New Roman" w:hAnsi="Times New Roman" w:cs="Times New Roman"/>
                <w:sz w:val="20"/>
                <w:szCs w:val="20"/>
              </w:rPr>
              <w:t>Щокіна К.В.</w:t>
            </w:r>
          </w:p>
        </w:tc>
      </w:tr>
    </w:tbl>
    <w:p w:rsidR="000B3CA3" w:rsidRPr="003B5356" w:rsidRDefault="000B3CA3" w:rsidP="00B928A9">
      <w:pPr>
        <w:spacing w:after="0" w:line="23" w:lineRule="atLeast"/>
        <w:rPr>
          <w:rFonts w:ascii="Times New Roman" w:hAnsi="Times New Roman" w:cs="Times New Roman"/>
          <w:sz w:val="20"/>
          <w:szCs w:val="20"/>
        </w:rPr>
      </w:pPr>
    </w:p>
    <w:sectPr w:rsidR="000B3CA3" w:rsidRPr="003B53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51355"/>
    <w:multiLevelType w:val="hybridMultilevel"/>
    <w:tmpl w:val="49049E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A056879"/>
    <w:multiLevelType w:val="hybridMultilevel"/>
    <w:tmpl w:val="9D44D2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ED918BD"/>
    <w:multiLevelType w:val="hybridMultilevel"/>
    <w:tmpl w:val="F97A5850"/>
    <w:lvl w:ilvl="0" w:tplc="331AE7A6">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10"/>
    <w:rsid w:val="0004223F"/>
    <w:rsid w:val="000B0D9E"/>
    <w:rsid w:val="000B3CA3"/>
    <w:rsid w:val="000B4307"/>
    <w:rsid w:val="00106F24"/>
    <w:rsid w:val="0014007E"/>
    <w:rsid w:val="00143352"/>
    <w:rsid w:val="001F1010"/>
    <w:rsid w:val="00215F4A"/>
    <w:rsid w:val="00260301"/>
    <w:rsid w:val="00373ECE"/>
    <w:rsid w:val="00397E76"/>
    <w:rsid w:val="003B02B2"/>
    <w:rsid w:val="003B5356"/>
    <w:rsid w:val="003C5C31"/>
    <w:rsid w:val="004054A8"/>
    <w:rsid w:val="00414304"/>
    <w:rsid w:val="00435068"/>
    <w:rsid w:val="00473277"/>
    <w:rsid w:val="00494E6E"/>
    <w:rsid w:val="005974F1"/>
    <w:rsid w:val="007013C5"/>
    <w:rsid w:val="00786423"/>
    <w:rsid w:val="00803737"/>
    <w:rsid w:val="008642AC"/>
    <w:rsid w:val="008D4336"/>
    <w:rsid w:val="009E0B10"/>
    <w:rsid w:val="00B478AA"/>
    <w:rsid w:val="00B928A9"/>
    <w:rsid w:val="00B943E4"/>
    <w:rsid w:val="00C50A0B"/>
    <w:rsid w:val="00D430C9"/>
    <w:rsid w:val="00DC7D5C"/>
    <w:rsid w:val="00E4227E"/>
    <w:rsid w:val="00E5033C"/>
    <w:rsid w:val="00E86E52"/>
    <w:rsid w:val="00E958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B75E"/>
  <w15:chartTrackingRefBased/>
  <w15:docId w15:val="{92FB0B8B-6650-4DB4-A93B-C13AFCE2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4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307"/>
    <w:pPr>
      <w:ind w:left="720"/>
      <w:contextualSpacing/>
    </w:pPr>
  </w:style>
  <w:style w:type="table" w:styleId="a4">
    <w:name w:val="Table Grid"/>
    <w:basedOn w:val="a1"/>
    <w:uiPriority w:val="39"/>
    <w:rsid w:val="000B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B943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4402</Words>
  <Characters>2510</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Samoilenko</dc:creator>
  <cp:keywords/>
  <dc:description/>
  <cp:lastModifiedBy>Anastasiia Kurkova</cp:lastModifiedBy>
  <cp:revision>17</cp:revision>
  <cp:lastPrinted>2018-07-03T16:10:00Z</cp:lastPrinted>
  <dcterms:created xsi:type="dcterms:W3CDTF">2016-12-09T11:55:00Z</dcterms:created>
  <dcterms:modified xsi:type="dcterms:W3CDTF">2018-07-03T16:58:00Z</dcterms:modified>
</cp:coreProperties>
</file>